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805179">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805179">
      <w:pPr>
        <w:tabs>
          <w:tab w:val="left" w:pos="2835"/>
        </w:tabs>
        <w:ind w:firstLine="0"/>
        <w:rPr>
          <w:rFonts w:cs="Poppins"/>
          <w:color w:val="595959" w:themeColor="text1" w:themeTint="A6"/>
          <w:sz w:val="24"/>
          <w:szCs w:val="24"/>
          <w:lang w:val="en-GB"/>
        </w:rPr>
      </w:pPr>
    </w:p>
    <w:p w14:paraId="0E6A8A5C" w14:textId="77777777" w:rsidR="00F00116" w:rsidRDefault="00F00116" w:rsidP="00805179">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7A995227" w14:textId="1FDF95BC" w:rsidR="00C0371D" w:rsidRDefault="00C0371D" w:rsidP="00805179">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EA0BA6" w:rsidRDefault="00F00116" w:rsidP="00805179">
      <w:pPr>
        <w:ind w:firstLine="0"/>
        <w:rPr>
          <w:rFonts w:cs="Poppins"/>
          <w:b/>
          <w:color w:val="595959" w:themeColor="text1" w:themeTint="A6"/>
          <w:sz w:val="28"/>
          <w:szCs w:val="24"/>
          <w:lang w:val="en-GB"/>
        </w:rPr>
      </w:pPr>
    </w:p>
    <w:p w14:paraId="548DE221" w14:textId="15136831" w:rsidR="00F00116" w:rsidRPr="00EA0BA6" w:rsidRDefault="006068F4" w:rsidP="00805179">
      <w:pPr>
        <w:ind w:firstLine="0"/>
        <w:jc w:val="center"/>
        <w:rPr>
          <w:rFonts w:cs="Poppins"/>
          <w:b/>
          <w:sz w:val="36"/>
          <w:szCs w:val="24"/>
          <w:lang w:val="en-GB"/>
        </w:rPr>
      </w:pPr>
      <w:bookmarkStart w:id="0" w:name="OLE_LINK1"/>
      <w:bookmarkStart w:id="1" w:name="OLE_LINK2"/>
      <w:r w:rsidRPr="00EA0BA6">
        <w:rPr>
          <w:rFonts w:cs="Poppins"/>
          <w:b/>
          <w:sz w:val="36"/>
          <w:szCs w:val="24"/>
          <w:lang w:val="en-GB"/>
        </w:rPr>
        <w:t>D3.1 Train the Trainer Toolkit</w:t>
      </w:r>
    </w:p>
    <w:p w14:paraId="299D0B36" w14:textId="79BC716C" w:rsidR="00A06F99" w:rsidRPr="00A06F99" w:rsidRDefault="00A06F99" w:rsidP="00A06F99">
      <w:pPr>
        <w:ind w:firstLine="0"/>
        <w:jc w:val="center"/>
        <w:rPr>
          <w:rFonts w:cs="Poppins"/>
          <w:bCs/>
          <w:sz w:val="32"/>
          <w:szCs w:val="32"/>
          <w:lang w:val="en-GB"/>
        </w:rPr>
      </w:pPr>
      <w:bookmarkStart w:id="2" w:name="OLE_LINK3"/>
      <w:bookmarkStart w:id="3" w:name="OLE_LINK4"/>
      <w:bookmarkEnd w:id="0"/>
      <w:bookmarkEnd w:id="1"/>
      <w:r w:rsidRPr="00A06F99">
        <w:rPr>
          <w:rFonts w:cs="Poppins"/>
          <w:bCs/>
          <w:sz w:val="32"/>
          <w:szCs w:val="32"/>
          <w:lang w:val="en-GB"/>
        </w:rPr>
        <w:t>Module 7: Development of the Individual Digital Development Plan (IDDP) for agrotourism SMEs</w:t>
      </w:r>
    </w:p>
    <w:p w14:paraId="553C52EF" w14:textId="10F29FFC" w:rsidR="008A0453" w:rsidRPr="00A06F99" w:rsidRDefault="00A06F99" w:rsidP="00A06F99">
      <w:pPr>
        <w:ind w:firstLine="0"/>
        <w:jc w:val="center"/>
        <w:rPr>
          <w:rFonts w:cs="Poppins"/>
          <w:bCs/>
          <w:sz w:val="32"/>
          <w:szCs w:val="32"/>
          <w:lang w:val="en-GB"/>
        </w:rPr>
      </w:pPr>
      <w:r>
        <w:rPr>
          <w:rFonts w:cs="Poppins"/>
          <w:bCs/>
          <w:sz w:val="32"/>
          <w:szCs w:val="32"/>
          <w:lang w:val="en-GB"/>
        </w:rPr>
        <w:t xml:space="preserve">IDDP </w:t>
      </w:r>
      <w:r w:rsidRPr="00A06F99">
        <w:rPr>
          <w:rFonts w:cs="Poppins"/>
          <w:bCs/>
          <w:sz w:val="32"/>
          <w:szCs w:val="32"/>
          <w:lang w:val="en-GB"/>
        </w:rPr>
        <w:t>Template</w:t>
      </w:r>
      <w:r w:rsidR="00EF4B9E" w:rsidRPr="00A06F99">
        <w:rPr>
          <w:rFonts w:cs="Poppins"/>
          <w:bCs/>
          <w:sz w:val="32"/>
          <w:szCs w:val="32"/>
          <w:lang w:val="en-GB"/>
        </w:rPr>
        <w:br w:type="page"/>
      </w:r>
      <w:bookmarkEnd w:id="2"/>
      <w:bookmarkEnd w:id="3"/>
    </w:p>
    <w:p w14:paraId="5752027F" w14:textId="064675CA" w:rsidR="00F00116" w:rsidRPr="00CC5207" w:rsidRDefault="00F00116" w:rsidP="00951177">
      <w:pPr>
        <w:spacing w:line="276" w:lineRule="auto"/>
        <w:rPr>
          <w:rFonts w:cs="Poppins"/>
          <w:b/>
          <w:bCs/>
          <w:color w:val="3E762A"/>
          <w:lang w:val="en-GB"/>
        </w:rPr>
      </w:pPr>
      <w:bookmarkStart w:id="4" w:name="_Hlk186318967"/>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5"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4"/>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38DE1530" w14:textId="300EDB7F" w:rsidR="008A0453" w:rsidRPr="008A0453" w:rsidRDefault="00951177" w:rsidP="00951177">
      <w:pPr>
        <w:spacing w:before="0" w:after="0" w:line="240" w:lineRule="auto"/>
        <w:ind w:firstLine="0"/>
        <w:jc w:val="left"/>
        <w:rPr>
          <w:rFonts w:cs="Poppins"/>
          <w:i/>
          <w:iCs/>
          <w:color w:val="000000"/>
          <w:lang w:val="en-GB"/>
        </w:rPr>
      </w:pPr>
      <w:r>
        <w:rPr>
          <w:rFonts w:cs="Poppins"/>
          <w:i/>
          <w:iCs/>
          <w:color w:val="000000"/>
          <w:lang w:val="en-GB"/>
        </w:rPr>
        <w:br w:type="page"/>
      </w:r>
    </w:p>
    <w:bookmarkEnd w:id="5" w:displacedByCustomXml="next"/>
    <w:sdt>
      <w:sdtPr>
        <w:rPr>
          <w:rFonts w:ascii="Poppins" w:eastAsiaTheme="minorHAnsi" w:hAnsi="Poppins" w:cstheme="minorBidi"/>
          <w:bCs w:val="0"/>
          <w:color w:val="auto"/>
          <w:sz w:val="22"/>
          <w:szCs w:val="22"/>
          <w:lang w:val="pl-PL" w:eastAsia="en-US"/>
        </w:rPr>
        <w:id w:val="-218371205"/>
        <w:docPartObj>
          <w:docPartGallery w:val="Table of Contents"/>
          <w:docPartUnique/>
        </w:docPartObj>
      </w:sdtPr>
      <w:sdtEndPr>
        <w:rPr>
          <w:rFonts w:cs="Poppins"/>
          <w:lang w:val="fr-BE"/>
        </w:rPr>
      </w:sdtEndPr>
      <w:sdtContent>
        <w:p w14:paraId="20AA0D52" w14:textId="0EEF7C73" w:rsidR="00D47453" w:rsidRPr="00BE76A2" w:rsidRDefault="00D47453" w:rsidP="00951177">
          <w:pPr>
            <w:pStyle w:val="Nagwekspisutreci"/>
            <w:numPr>
              <w:ilvl w:val="0"/>
              <w:numId w:val="0"/>
            </w:numPr>
            <w:rPr>
              <w:rFonts w:ascii="Poppins" w:hAnsi="Poppins" w:cs="Poppins"/>
              <w:b/>
              <w:bCs w:val="0"/>
              <w:color w:val="3E762A"/>
            </w:rPr>
          </w:pPr>
          <w:r w:rsidRPr="00BE76A2">
            <w:rPr>
              <w:rFonts w:ascii="Poppins" w:hAnsi="Poppins" w:cs="Poppins"/>
              <w:b/>
              <w:bCs w:val="0"/>
              <w:color w:val="3E762A"/>
            </w:rPr>
            <w:t>Table of Contents</w:t>
          </w:r>
        </w:p>
        <w:p w14:paraId="781BA5EF" w14:textId="40FFE2E2" w:rsidR="00EA666C" w:rsidRPr="00EA666C" w:rsidRDefault="00D47453">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r w:rsidRPr="006E5CDB">
            <w:rPr>
              <w:rFonts w:cs="Poppins"/>
              <w:b w:val="0"/>
              <w:bCs w:val="0"/>
              <w:i w:val="0"/>
              <w:iCs w:val="0"/>
            </w:rPr>
            <w:fldChar w:fldCharType="begin"/>
          </w:r>
          <w:r w:rsidRPr="006E5CDB">
            <w:rPr>
              <w:rFonts w:cs="Poppins"/>
              <w:b w:val="0"/>
              <w:bCs w:val="0"/>
              <w:i w:val="0"/>
              <w:iCs w:val="0"/>
            </w:rPr>
            <w:instrText xml:space="preserve"> TOC \o "1-3" \h \z \u </w:instrText>
          </w:r>
          <w:r w:rsidRPr="006E5CDB">
            <w:rPr>
              <w:rFonts w:cs="Poppins"/>
              <w:b w:val="0"/>
              <w:bCs w:val="0"/>
              <w:i w:val="0"/>
              <w:iCs w:val="0"/>
            </w:rPr>
            <w:fldChar w:fldCharType="separate"/>
          </w:r>
          <w:hyperlink w:anchor="_Toc219126199" w:history="1">
            <w:r w:rsidR="00EA666C" w:rsidRPr="00EA666C">
              <w:rPr>
                <w:rStyle w:val="Hipercze"/>
                <w:b w:val="0"/>
                <w:bCs w:val="0"/>
                <w:i w:val="0"/>
                <w:iCs w:val="0"/>
                <w:noProof/>
                <w:sz w:val="22"/>
                <w:szCs w:val="22"/>
              </w:rPr>
              <w:t>1.</w:t>
            </w:r>
            <w:r w:rsidR="00EA666C" w:rsidRPr="00EA666C">
              <w:rPr>
                <w:rFonts w:asciiTheme="minorHAnsi" w:eastAsiaTheme="minorEastAsia" w:hAnsiTheme="minorHAnsi"/>
                <w:b w:val="0"/>
                <w:bCs w:val="0"/>
                <w:i w:val="0"/>
                <w:iCs w:val="0"/>
                <w:noProof/>
                <w:kern w:val="2"/>
                <w:sz w:val="22"/>
                <w:szCs w:val="22"/>
                <w:lang w:val="pl-PL" w:eastAsia="pl-PL"/>
                <w14:ligatures w14:val="standardContextual"/>
              </w:rPr>
              <w:tab/>
            </w:r>
            <w:r w:rsidR="00EA666C" w:rsidRPr="00EA666C">
              <w:rPr>
                <w:rStyle w:val="Hipercze"/>
                <w:b w:val="0"/>
                <w:bCs w:val="0"/>
                <w:i w:val="0"/>
                <w:iCs w:val="0"/>
                <w:noProof/>
                <w:sz w:val="22"/>
                <w:szCs w:val="22"/>
              </w:rPr>
              <w:t>Introduction</w:t>
            </w:r>
            <w:r w:rsidR="00EA666C" w:rsidRPr="00EA666C">
              <w:rPr>
                <w:b w:val="0"/>
                <w:bCs w:val="0"/>
                <w:i w:val="0"/>
                <w:iCs w:val="0"/>
                <w:noProof/>
                <w:webHidden/>
                <w:sz w:val="22"/>
                <w:szCs w:val="22"/>
              </w:rPr>
              <w:tab/>
            </w:r>
            <w:r w:rsidR="00EA666C" w:rsidRPr="00EA666C">
              <w:rPr>
                <w:b w:val="0"/>
                <w:bCs w:val="0"/>
                <w:i w:val="0"/>
                <w:iCs w:val="0"/>
                <w:noProof/>
                <w:webHidden/>
                <w:sz w:val="22"/>
                <w:szCs w:val="22"/>
              </w:rPr>
              <w:fldChar w:fldCharType="begin"/>
            </w:r>
            <w:r w:rsidR="00EA666C" w:rsidRPr="00EA666C">
              <w:rPr>
                <w:b w:val="0"/>
                <w:bCs w:val="0"/>
                <w:i w:val="0"/>
                <w:iCs w:val="0"/>
                <w:noProof/>
                <w:webHidden/>
                <w:sz w:val="22"/>
                <w:szCs w:val="22"/>
              </w:rPr>
              <w:instrText xml:space="preserve"> PAGEREF _Toc219126199 \h </w:instrText>
            </w:r>
            <w:r w:rsidR="00EA666C" w:rsidRPr="00EA666C">
              <w:rPr>
                <w:b w:val="0"/>
                <w:bCs w:val="0"/>
                <w:i w:val="0"/>
                <w:iCs w:val="0"/>
                <w:noProof/>
                <w:webHidden/>
                <w:sz w:val="22"/>
                <w:szCs w:val="22"/>
              </w:rPr>
            </w:r>
            <w:r w:rsidR="00EA666C" w:rsidRPr="00EA666C">
              <w:rPr>
                <w:b w:val="0"/>
                <w:bCs w:val="0"/>
                <w:i w:val="0"/>
                <w:iCs w:val="0"/>
                <w:noProof/>
                <w:webHidden/>
                <w:sz w:val="22"/>
                <w:szCs w:val="22"/>
              </w:rPr>
              <w:fldChar w:fldCharType="separate"/>
            </w:r>
            <w:r w:rsidR="00EA666C" w:rsidRPr="00EA666C">
              <w:rPr>
                <w:b w:val="0"/>
                <w:bCs w:val="0"/>
                <w:i w:val="0"/>
                <w:iCs w:val="0"/>
                <w:noProof/>
                <w:webHidden/>
                <w:sz w:val="22"/>
                <w:szCs w:val="22"/>
              </w:rPr>
              <w:t>5</w:t>
            </w:r>
            <w:r w:rsidR="00EA666C" w:rsidRPr="00EA666C">
              <w:rPr>
                <w:b w:val="0"/>
                <w:bCs w:val="0"/>
                <w:i w:val="0"/>
                <w:iCs w:val="0"/>
                <w:noProof/>
                <w:webHidden/>
                <w:sz w:val="22"/>
                <w:szCs w:val="22"/>
              </w:rPr>
              <w:fldChar w:fldCharType="end"/>
            </w:r>
          </w:hyperlink>
        </w:p>
        <w:p w14:paraId="57B9B48A" w14:textId="79836E53" w:rsidR="00EA666C" w:rsidRPr="00EA666C" w:rsidRDefault="00EA666C">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19126200" w:history="1">
            <w:r w:rsidRPr="00EA666C">
              <w:rPr>
                <w:rStyle w:val="Hipercze"/>
                <w:b w:val="0"/>
                <w:bCs w:val="0"/>
                <w:i w:val="0"/>
                <w:iCs w:val="0"/>
                <w:noProof/>
                <w:sz w:val="22"/>
                <w:szCs w:val="22"/>
              </w:rPr>
              <w:t>2.</w:t>
            </w:r>
            <w:r w:rsidRPr="00EA666C">
              <w:rPr>
                <w:rFonts w:asciiTheme="minorHAnsi" w:eastAsiaTheme="minorEastAsia" w:hAnsiTheme="minorHAnsi"/>
                <w:b w:val="0"/>
                <w:bCs w:val="0"/>
                <w:i w:val="0"/>
                <w:iCs w:val="0"/>
                <w:noProof/>
                <w:kern w:val="2"/>
                <w:sz w:val="22"/>
                <w:szCs w:val="22"/>
                <w:lang w:val="pl-PL" w:eastAsia="pl-PL"/>
                <w14:ligatures w14:val="standardContextual"/>
              </w:rPr>
              <w:tab/>
            </w:r>
            <w:r w:rsidRPr="00EA666C">
              <w:rPr>
                <w:rStyle w:val="Hipercze"/>
                <w:b w:val="0"/>
                <w:bCs w:val="0"/>
                <w:i w:val="0"/>
                <w:iCs w:val="0"/>
                <w:noProof/>
                <w:sz w:val="22"/>
                <w:szCs w:val="22"/>
              </w:rPr>
              <w:t>Executive summary</w:t>
            </w:r>
            <w:r w:rsidRPr="00EA666C">
              <w:rPr>
                <w:b w:val="0"/>
                <w:bCs w:val="0"/>
                <w:i w:val="0"/>
                <w:iCs w:val="0"/>
                <w:noProof/>
                <w:webHidden/>
                <w:sz w:val="22"/>
                <w:szCs w:val="22"/>
              </w:rPr>
              <w:tab/>
            </w:r>
            <w:r w:rsidRPr="00EA666C">
              <w:rPr>
                <w:b w:val="0"/>
                <w:bCs w:val="0"/>
                <w:i w:val="0"/>
                <w:iCs w:val="0"/>
                <w:noProof/>
                <w:webHidden/>
                <w:sz w:val="22"/>
                <w:szCs w:val="22"/>
              </w:rPr>
              <w:fldChar w:fldCharType="begin"/>
            </w:r>
            <w:r w:rsidRPr="00EA666C">
              <w:rPr>
                <w:b w:val="0"/>
                <w:bCs w:val="0"/>
                <w:i w:val="0"/>
                <w:iCs w:val="0"/>
                <w:noProof/>
                <w:webHidden/>
                <w:sz w:val="22"/>
                <w:szCs w:val="22"/>
              </w:rPr>
              <w:instrText xml:space="preserve"> PAGEREF _Toc219126200 \h </w:instrText>
            </w:r>
            <w:r w:rsidRPr="00EA666C">
              <w:rPr>
                <w:b w:val="0"/>
                <w:bCs w:val="0"/>
                <w:i w:val="0"/>
                <w:iCs w:val="0"/>
                <w:noProof/>
                <w:webHidden/>
                <w:sz w:val="22"/>
                <w:szCs w:val="22"/>
              </w:rPr>
            </w:r>
            <w:r w:rsidRPr="00EA666C">
              <w:rPr>
                <w:b w:val="0"/>
                <w:bCs w:val="0"/>
                <w:i w:val="0"/>
                <w:iCs w:val="0"/>
                <w:noProof/>
                <w:webHidden/>
                <w:sz w:val="22"/>
                <w:szCs w:val="22"/>
              </w:rPr>
              <w:fldChar w:fldCharType="separate"/>
            </w:r>
            <w:r w:rsidRPr="00EA666C">
              <w:rPr>
                <w:b w:val="0"/>
                <w:bCs w:val="0"/>
                <w:i w:val="0"/>
                <w:iCs w:val="0"/>
                <w:noProof/>
                <w:webHidden/>
                <w:sz w:val="22"/>
                <w:szCs w:val="22"/>
              </w:rPr>
              <w:t>5</w:t>
            </w:r>
            <w:r w:rsidRPr="00EA666C">
              <w:rPr>
                <w:b w:val="0"/>
                <w:bCs w:val="0"/>
                <w:i w:val="0"/>
                <w:iCs w:val="0"/>
                <w:noProof/>
                <w:webHidden/>
                <w:sz w:val="22"/>
                <w:szCs w:val="22"/>
              </w:rPr>
              <w:fldChar w:fldCharType="end"/>
            </w:r>
          </w:hyperlink>
        </w:p>
        <w:p w14:paraId="0A4FEF92" w14:textId="3C87C0FF" w:rsidR="00EA666C" w:rsidRPr="00EA666C" w:rsidRDefault="00EA666C">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19126201" w:history="1">
            <w:r w:rsidRPr="00EA666C">
              <w:rPr>
                <w:rStyle w:val="Hipercze"/>
                <w:b w:val="0"/>
                <w:bCs w:val="0"/>
                <w:i w:val="0"/>
                <w:iCs w:val="0"/>
                <w:noProof/>
                <w:sz w:val="22"/>
                <w:szCs w:val="22"/>
              </w:rPr>
              <w:t>3.</w:t>
            </w:r>
            <w:r w:rsidRPr="00EA666C">
              <w:rPr>
                <w:rFonts w:asciiTheme="minorHAnsi" w:eastAsiaTheme="minorEastAsia" w:hAnsiTheme="minorHAnsi"/>
                <w:b w:val="0"/>
                <w:bCs w:val="0"/>
                <w:i w:val="0"/>
                <w:iCs w:val="0"/>
                <w:noProof/>
                <w:kern w:val="2"/>
                <w:sz w:val="22"/>
                <w:szCs w:val="22"/>
                <w:lang w:val="pl-PL" w:eastAsia="pl-PL"/>
                <w14:ligatures w14:val="standardContextual"/>
              </w:rPr>
              <w:tab/>
            </w:r>
            <w:r w:rsidRPr="00EA666C">
              <w:rPr>
                <w:rStyle w:val="Hipercze"/>
                <w:b w:val="0"/>
                <w:bCs w:val="0"/>
                <w:i w:val="0"/>
                <w:iCs w:val="0"/>
                <w:noProof/>
                <w:sz w:val="22"/>
                <w:szCs w:val="22"/>
              </w:rPr>
              <w:t>Phase 1 – Diagnostic (Current-State Assessment)</w:t>
            </w:r>
            <w:r w:rsidRPr="00EA666C">
              <w:rPr>
                <w:b w:val="0"/>
                <w:bCs w:val="0"/>
                <w:i w:val="0"/>
                <w:iCs w:val="0"/>
                <w:noProof/>
                <w:webHidden/>
                <w:sz w:val="22"/>
                <w:szCs w:val="22"/>
              </w:rPr>
              <w:tab/>
            </w:r>
            <w:r w:rsidRPr="00EA666C">
              <w:rPr>
                <w:b w:val="0"/>
                <w:bCs w:val="0"/>
                <w:i w:val="0"/>
                <w:iCs w:val="0"/>
                <w:noProof/>
                <w:webHidden/>
                <w:sz w:val="22"/>
                <w:szCs w:val="22"/>
              </w:rPr>
              <w:fldChar w:fldCharType="begin"/>
            </w:r>
            <w:r w:rsidRPr="00EA666C">
              <w:rPr>
                <w:b w:val="0"/>
                <w:bCs w:val="0"/>
                <w:i w:val="0"/>
                <w:iCs w:val="0"/>
                <w:noProof/>
                <w:webHidden/>
                <w:sz w:val="22"/>
                <w:szCs w:val="22"/>
              </w:rPr>
              <w:instrText xml:space="preserve"> PAGEREF _Toc219126201 \h </w:instrText>
            </w:r>
            <w:r w:rsidRPr="00EA666C">
              <w:rPr>
                <w:b w:val="0"/>
                <w:bCs w:val="0"/>
                <w:i w:val="0"/>
                <w:iCs w:val="0"/>
                <w:noProof/>
                <w:webHidden/>
                <w:sz w:val="22"/>
                <w:szCs w:val="22"/>
              </w:rPr>
            </w:r>
            <w:r w:rsidRPr="00EA666C">
              <w:rPr>
                <w:b w:val="0"/>
                <w:bCs w:val="0"/>
                <w:i w:val="0"/>
                <w:iCs w:val="0"/>
                <w:noProof/>
                <w:webHidden/>
                <w:sz w:val="22"/>
                <w:szCs w:val="22"/>
              </w:rPr>
              <w:fldChar w:fldCharType="separate"/>
            </w:r>
            <w:r w:rsidRPr="00EA666C">
              <w:rPr>
                <w:b w:val="0"/>
                <w:bCs w:val="0"/>
                <w:i w:val="0"/>
                <w:iCs w:val="0"/>
                <w:noProof/>
                <w:webHidden/>
                <w:sz w:val="22"/>
                <w:szCs w:val="22"/>
              </w:rPr>
              <w:t>6</w:t>
            </w:r>
            <w:r w:rsidRPr="00EA666C">
              <w:rPr>
                <w:b w:val="0"/>
                <w:bCs w:val="0"/>
                <w:i w:val="0"/>
                <w:iCs w:val="0"/>
                <w:noProof/>
                <w:webHidden/>
                <w:sz w:val="22"/>
                <w:szCs w:val="22"/>
              </w:rPr>
              <w:fldChar w:fldCharType="end"/>
            </w:r>
          </w:hyperlink>
        </w:p>
        <w:p w14:paraId="37A67AEC" w14:textId="0E76201C" w:rsidR="00EA666C" w:rsidRPr="00EA666C" w:rsidRDefault="00EA666C">
          <w:pPr>
            <w:pStyle w:val="Spistreci2"/>
            <w:tabs>
              <w:tab w:val="left" w:pos="1540"/>
              <w:tab w:val="right" w:leader="dot" w:pos="9016"/>
            </w:tabs>
            <w:rPr>
              <w:rFonts w:asciiTheme="minorHAnsi" w:eastAsiaTheme="minorEastAsia" w:hAnsiTheme="minorHAnsi"/>
              <w:b w:val="0"/>
              <w:bCs w:val="0"/>
              <w:noProof/>
              <w:kern w:val="2"/>
              <w:lang w:val="pl-PL" w:eastAsia="pl-PL"/>
              <w14:ligatures w14:val="standardContextual"/>
            </w:rPr>
          </w:pPr>
          <w:hyperlink w:anchor="_Toc219126202" w:history="1">
            <w:r w:rsidRPr="00EA666C">
              <w:rPr>
                <w:rStyle w:val="Hipercze"/>
                <w:b w:val="0"/>
                <w:bCs w:val="0"/>
                <w:noProof/>
              </w:rPr>
              <w:t>3.1.</w:t>
            </w:r>
            <w:r w:rsidRPr="00EA666C">
              <w:rPr>
                <w:rFonts w:asciiTheme="minorHAnsi" w:eastAsiaTheme="minorEastAsia" w:hAnsiTheme="minorHAnsi"/>
                <w:b w:val="0"/>
                <w:bCs w:val="0"/>
                <w:noProof/>
                <w:kern w:val="2"/>
                <w:lang w:val="pl-PL" w:eastAsia="pl-PL"/>
                <w14:ligatures w14:val="standardContextual"/>
              </w:rPr>
              <w:tab/>
            </w:r>
            <w:r w:rsidRPr="00EA666C">
              <w:rPr>
                <w:rStyle w:val="Hipercze"/>
                <w:b w:val="0"/>
                <w:bCs w:val="0"/>
                <w:noProof/>
              </w:rPr>
              <w:t>Brief characterization of the organization</w:t>
            </w:r>
            <w:r w:rsidRPr="00EA666C">
              <w:rPr>
                <w:b w:val="0"/>
                <w:bCs w:val="0"/>
                <w:noProof/>
                <w:webHidden/>
              </w:rPr>
              <w:tab/>
            </w:r>
            <w:r w:rsidRPr="00EA666C">
              <w:rPr>
                <w:b w:val="0"/>
                <w:bCs w:val="0"/>
                <w:noProof/>
                <w:webHidden/>
              </w:rPr>
              <w:fldChar w:fldCharType="begin"/>
            </w:r>
            <w:r w:rsidRPr="00EA666C">
              <w:rPr>
                <w:b w:val="0"/>
                <w:bCs w:val="0"/>
                <w:noProof/>
                <w:webHidden/>
              </w:rPr>
              <w:instrText xml:space="preserve"> PAGEREF _Toc219126202 \h </w:instrText>
            </w:r>
            <w:r w:rsidRPr="00EA666C">
              <w:rPr>
                <w:b w:val="0"/>
                <w:bCs w:val="0"/>
                <w:noProof/>
                <w:webHidden/>
              </w:rPr>
            </w:r>
            <w:r w:rsidRPr="00EA666C">
              <w:rPr>
                <w:b w:val="0"/>
                <w:bCs w:val="0"/>
                <w:noProof/>
                <w:webHidden/>
              </w:rPr>
              <w:fldChar w:fldCharType="separate"/>
            </w:r>
            <w:r w:rsidRPr="00EA666C">
              <w:rPr>
                <w:b w:val="0"/>
                <w:bCs w:val="0"/>
                <w:noProof/>
                <w:webHidden/>
              </w:rPr>
              <w:t>6</w:t>
            </w:r>
            <w:r w:rsidRPr="00EA666C">
              <w:rPr>
                <w:b w:val="0"/>
                <w:bCs w:val="0"/>
                <w:noProof/>
                <w:webHidden/>
              </w:rPr>
              <w:fldChar w:fldCharType="end"/>
            </w:r>
          </w:hyperlink>
        </w:p>
        <w:p w14:paraId="08C68322" w14:textId="64B40B4F" w:rsidR="00EA666C" w:rsidRPr="00EA666C" w:rsidRDefault="00EA666C">
          <w:pPr>
            <w:pStyle w:val="Spistreci2"/>
            <w:tabs>
              <w:tab w:val="left" w:pos="1760"/>
              <w:tab w:val="right" w:leader="dot" w:pos="9016"/>
            </w:tabs>
            <w:rPr>
              <w:rFonts w:asciiTheme="minorHAnsi" w:eastAsiaTheme="minorEastAsia" w:hAnsiTheme="minorHAnsi"/>
              <w:b w:val="0"/>
              <w:bCs w:val="0"/>
              <w:noProof/>
              <w:kern w:val="2"/>
              <w:lang w:val="pl-PL" w:eastAsia="pl-PL"/>
              <w14:ligatures w14:val="standardContextual"/>
            </w:rPr>
          </w:pPr>
          <w:hyperlink w:anchor="_Toc219126203" w:history="1">
            <w:r w:rsidRPr="00EA666C">
              <w:rPr>
                <w:rStyle w:val="Hipercze"/>
                <w:b w:val="0"/>
                <w:bCs w:val="0"/>
                <w:noProof/>
              </w:rPr>
              <w:t>3.2.</w:t>
            </w:r>
            <w:r w:rsidRPr="00EA666C">
              <w:rPr>
                <w:rFonts w:asciiTheme="minorHAnsi" w:eastAsiaTheme="minorEastAsia" w:hAnsiTheme="minorHAnsi"/>
                <w:b w:val="0"/>
                <w:bCs w:val="0"/>
                <w:noProof/>
                <w:kern w:val="2"/>
                <w:lang w:val="pl-PL" w:eastAsia="pl-PL"/>
                <w14:ligatures w14:val="standardContextual"/>
              </w:rPr>
              <w:tab/>
            </w:r>
            <w:r w:rsidRPr="00EA666C">
              <w:rPr>
                <w:rStyle w:val="Hipercze"/>
                <w:b w:val="0"/>
                <w:bCs w:val="0"/>
                <w:noProof/>
              </w:rPr>
              <w:t>Digital Maturity Checklist – Conclusion of the self assessment</w:t>
            </w:r>
            <w:r w:rsidRPr="00EA666C">
              <w:rPr>
                <w:b w:val="0"/>
                <w:bCs w:val="0"/>
                <w:noProof/>
                <w:webHidden/>
              </w:rPr>
              <w:tab/>
            </w:r>
            <w:r w:rsidRPr="00EA666C">
              <w:rPr>
                <w:b w:val="0"/>
                <w:bCs w:val="0"/>
                <w:noProof/>
                <w:webHidden/>
              </w:rPr>
              <w:fldChar w:fldCharType="begin"/>
            </w:r>
            <w:r w:rsidRPr="00EA666C">
              <w:rPr>
                <w:b w:val="0"/>
                <w:bCs w:val="0"/>
                <w:noProof/>
                <w:webHidden/>
              </w:rPr>
              <w:instrText xml:space="preserve"> PAGEREF _Toc219126203 \h </w:instrText>
            </w:r>
            <w:r w:rsidRPr="00EA666C">
              <w:rPr>
                <w:b w:val="0"/>
                <w:bCs w:val="0"/>
                <w:noProof/>
                <w:webHidden/>
              </w:rPr>
            </w:r>
            <w:r w:rsidRPr="00EA666C">
              <w:rPr>
                <w:b w:val="0"/>
                <w:bCs w:val="0"/>
                <w:noProof/>
                <w:webHidden/>
              </w:rPr>
              <w:fldChar w:fldCharType="separate"/>
            </w:r>
            <w:r w:rsidRPr="00EA666C">
              <w:rPr>
                <w:b w:val="0"/>
                <w:bCs w:val="0"/>
                <w:noProof/>
                <w:webHidden/>
              </w:rPr>
              <w:t>6</w:t>
            </w:r>
            <w:r w:rsidRPr="00EA666C">
              <w:rPr>
                <w:b w:val="0"/>
                <w:bCs w:val="0"/>
                <w:noProof/>
                <w:webHidden/>
              </w:rPr>
              <w:fldChar w:fldCharType="end"/>
            </w:r>
          </w:hyperlink>
        </w:p>
        <w:p w14:paraId="42A16932" w14:textId="519ADCF3" w:rsidR="00EA666C" w:rsidRPr="00EA666C" w:rsidRDefault="00EA666C">
          <w:pPr>
            <w:pStyle w:val="Spistreci2"/>
            <w:tabs>
              <w:tab w:val="left" w:pos="1760"/>
              <w:tab w:val="right" w:leader="dot" w:pos="9016"/>
            </w:tabs>
            <w:rPr>
              <w:rFonts w:asciiTheme="minorHAnsi" w:eastAsiaTheme="minorEastAsia" w:hAnsiTheme="minorHAnsi"/>
              <w:b w:val="0"/>
              <w:bCs w:val="0"/>
              <w:noProof/>
              <w:kern w:val="2"/>
              <w:lang w:val="pl-PL" w:eastAsia="pl-PL"/>
              <w14:ligatures w14:val="standardContextual"/>
            </w:rPr>
          </w:pPr>
          <w:hyperlink w:anchor="_Toc219126204" w:history="1">
            <w:r w:rsidRPr="00EA666C">
              <w:rPr>
                <w:rStyle w:val="Hipercze"/>
                <w:b w:val="0"/>
                <w:bCs w:val="0"/>
                <w:noProof/>
              </w:rPr>
              <w:t>3.3.</w:t>
            </w:r>
            <w:r w:rsidRPr="00EA666C">
              <w:rPr>
                <w:rFonts w:asciiTheme="minorHAnsi" w:eastAsiaTheme="minorEastAsia" w:hAnsiTheme="minorHAnsi"/>
                <w:b w:val="0"/>
                <w:bCs w:val="0"/>
                <w:noProof/>
                <w:kern w:val="2"/>
                <w:lang w:val="pl-PL" w:eastAsia="pl-PL"/>
                <w14:ligatures w14:val="standardContextual"/>
              </w:rPr>
              <w:tab/>
            </w:r>
            <w:r w:rsidRPr="00EA666C">
              <w:rPr>
                <w:rStyle w:val="Hipercze"/>
                <w:b w:val="0"/>
                <w:bCs w:val="0"/>
                <w:noProof/>
              </w:rPr>
              <w:t>Gap analysis &amp; priority list</w:t>
            </w:r>
            <w:r w:rsidRPr="00EA666C">
              <w:rPr>
                <w:b w:val="0"/>
                <w:bCs w:val="0"/>
                <w:noProof/>
                <w:webHidden/>
              </w:rPr>
              <w:tab/>
            </w:r>
            <w:r w:rsidRPr="00EA666C">
              <w:rPr>
                <w:b w:val="0"/>
                <w:bCs w:val="0"/>
                <w:noProof/>
                <w:webHidden/>
              </w:rPr>
              <w:fldChar w:fldCharType="begin"/>
            </w:r>
            <w:r w:rsidRPr="00EA666C">
              <w:rPr>
                <w:b w:val="0"/>
                <w:bCs w:val="0"/>
                <w:noProof/>
                <w:webHidden/>
              </w:rPr>
              <w:instrText xml:space="preserve"> PAGEREF _Toc219126204 \h </w:instrText>
            </w:r>
            <w:r w:rsidRPr="00EA666C">
              <w:rPr>
                <w:b w:val="0"/>
                <w:bCs w:val="0"/>
                <w:noProof/>
                <w:webHidden/>
              </w:rPr>
            </w:r>
            <w:r w:rsidRPr="00EA666C">
              <w:rPr>
                <w:b w:val="0"/>
                <w:bCs w:val="0"/>
                <w:noProof/>
                <w:webHidden/>
              </w:rPr>
              <w:fldChar w:fldCharType="separate"/>
            </w:r>
            <w:r w:rsidRPr="00EA666C">
              <w:rPr>
                <w:b w:val="0"/>
                <w:bCs w:val="0"/>
                <w:noProof/>
                <w:webHidden/>
              </w:rPr>
              <w:t>6</w:t>
            </w:r>
            <w:r w:rsidRPr="00EA666C">
              <w:rPr>
                <w:b w:val="0"/>
                <w:bCs w:val="0"/>
                <w:noProof/>
                <w:webHidden/>
              </w:rPr>
              <w:fldChar w:fldCharType="end"/>
            </w:r>
          </w:hyperlink>
        </w:p>
        <w:p w14:paraId="454D85B2" w14:textId="561D6B90" w:rsidR="00EA666C" w:rsidRPr="00EA666C" w:rsidRDefault="00EA666C">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19126205" w:history="1">
            <w:r w:rsidRPr="00EA666C">
              <w:rPr>
                <w:rStyle w:val="Hipercze"/>
                <w:b w:val="0"/>
                <w:bCs w:val="0"/>
                <w:i w:val="0"/>
                <w:iCs w:val="0"/>
                <w:noProof/>
                <w:sz w:val="22"/>
                <w:szCs w:val="22"/>
              </w:rPr>
              <w:t>4.</w:t>
            </w:r>
            <w:r w:rsidRPr="00EA666C">
              <w:rPr>
                <w:rFonts w:asciiTheme="minorHAnsi" w:eastAsiaTheme="minorEastAsia" w:hAnsiTheme="minorHAnsi"/>
                <w:b w:val="0"/>
                <w:bCs w:val="0"/>
                <w:i w:val="0"/>
                <w:iCs w:val="0"/>
                <w:noProof/>
                <w:kern w:val="2"/>
                <w:sz w:val="22"/>
                <w:szCs w:val="22"/>
                <w:lang w:val="pl-PL" w:eastAsia="pl-PL"/>
                <w14:ligatures w14:val="standardContextual"/>
              </w:rPr>
              <w:tab/>
            </w:r>
            <w:r w:rsidRPr="00EA666C">
              <w:rPr>
                <w:rStyle w:val="Hipercze"/>
                <w:b w:val="0"/>
                <w:bCs w:val="0"/>
                <w:i w:val="0"/>
                <w:iCs w:val="0"/>
                <w:noProof/>
                <w:sz w:val="22"/>
                <w:szCs w:val="22"/>
              </w:rPr>
              <w:t>Phase 2 – Inspiration &amp; business-model design</w:t>
            </w:r>
            <w:r w:rsidRPr="00EA666C">
              <w:rPr>
                <w:b w:val="0"/>
                <w:bCs w:val="0"/>
                <w:i w:val="0"/>
                <w:iCs w:val="0"/>
                <w:noProof/>
                <w:webHidden/>
                <w:sz w:val="22"/>
                <w:szCs w:val="22"/>
              </w:rPr>
              <w:tab/>
            </w:r>
            <w:r w:rsidRPr="00EA666C">
              <w:rPr>
                <w:b w:val="0"/>
                <w:bCs w:val="0"/>
                <w:i w:val="0"/>
                <w:iCs w:val="0"/>
                <w:noProof/>
                <w:webHidden/>
                <w:sz w:val="22"/>
                <w:szCs w:val="22"/>
              </w:rPr>
              <w:fldChar w:fldCharType="begin"/>
            </w:r>
            <w:r w:rsidRPr="00EA666C">
              <w:rPr>
                <w:b w:val="0"/>
                <w:bCs w:val="0"/>
                <w:i w:val="0"/>
                <w:iCs w:val="0"/>
                <w:noProof/>
                <w:webHidden/>
                <w:sz w:val="22"/>
                <w:szCs w:val="22"/>
              </w:rPr>
              <w:instrText xml:space="preserve"> PAGEREF _Toc219126205 \h </w:instrText>
            </w:r>
            <w:r w:rsidRPr="00EA666C">
              <w:rPr>
                <w:b w:val="0"/>
                <w:bCs w:val="0"/>
                <w:i w:val="0"/>
                <w:iCs w:val="0"/>
                <w:noProof/>
                <w:webHidden/>
                <w:sz w:val="22"/>
                <w:szCs w:val="22"/>
              </w:rPr>
            </w:r>
            <w:r w:rsidRPr="00EA666C">
              <w:rPr>
                <w:b w:val="0"/>
                <w:bCs w:val="0"/>
                <w:i w:val="0"/>
                <w:iCs w:val="0"/>
                <w:noProof/>
                <w:webHidden/>
                <w:sz w:val="22"/>
                <w:szCs w:val="22"/>
              </w:rPr>
              <w:fldChar w:fldCharType="separate"/>
            </w:r>
            <w:r w:rsidRPr="00EA666C">
              <w:rPr>
                <w:b w:val="0"/>
                <w:bCs w:val="0"/>
                <w:i w:val="0"/>
                <w:iCs w:val="0"/>
                <w:noProof/>
                <w:webHidden/>
                <w:sz w:val="22"/>
                <w:szCs w:val="22"/>
              </w:rPr>
              <w:t>7</w:t>
            </w:r>
            <w:r w:rsidRPr="00EA666C">
              <w:rPr>
                <w:b w:val="0"/>
                <w:bCs w:val="0"/>
                <w:i w:val="0"/>
                <w:iCs w:val="0"/>
                <w:noProof/>
                <w:webHidden/>
                <w:sz w:val="22"/>
                <w:szCs w:val="22"/>
              </w:rPr>
              <w:fldChar w:fldCharType="end"/>
            </w:r>
          </w:hyperlink>
        </w:p>
        <w:p w14:paraId="4A0ED208" w14:textId="3DAFFAF4" w:rsidR="00EA666C" w:rsidRPr="00EA666C" w:rsidRDefault="00EA666C">
          <w:pPr>
            <w:pStyle w:val="Spistreci2"/>
            <w:tabs>
              <w:tab w:val="left" w:pos="1540"/>
              <w:tab w:val="right" w:leader="dot" w:pos="9016"/>
            </w:tabs>
            <w:rPr>
              <w:rFonts w:asciiTheme="minorHAnsi" w:eastAsiaTheme="minorEastAsia" w:hAnsiTheme="minorHAnsi"/>
              <w:b w:val="0"/>
              <w:bCs w:val="0"/>
              <w:noProof/>
              <w:kern w:val="2"/>
              <w:lang w:val="pl-PL" w:eastAsia="pl-PL"/>
              <w14:ligatures w14:val="standardContextual"/>
            </w:rPr>
          </w:pPr>
          <w:hyperlink w:anchor="_Toc219126206" w:history="1">
            <w:r w:rsidRPr="00EA666C">
              <w:rPr>
                <w:rStyle w:val="Hipercze"/>
                <w:b w:val="0"/>
                <w:bCs w:val="0"/>
                <w:noProof/>
              </w:rPr>
              <w:t>4.1.</w:t>
            </w:r>
            <w:r w:rsidRPr="00EA666C">
              <w:rPr>
                <w:rFonts w:asciiTheme="minorHAnsi" w:eastAsiaTheme="minorEastAsia" w:hAnsiTheme="minorHAnsi"/>
                <w:b w:val="0"/>
                <w:bCs w:val="0"/>
                <w:noProof/>
                <w:kern w:val="2"/>
                <w:lang w:val="pl-PL" w:eastAsia="pl-PL"/>
                <w14:ligatures w14:val="standardContextual"/>
              </w:rPr>
              <w:tab/>
            </w:r>
            <w:r w:rsidRPr="00EA666C">
              <w:rPr>
                <w:rStyle w:val="Hipercze"/>
                <w:rFonts w:cs="Poppins"/>
                <w:b w:val="0"/>
                <w:bCs w:val="0"/>
                <w:noProof/>
              </w:rPr>
              <w:t>Ideation wall</w:t>
            </w:r>
            <w:r w:rsidRPr="00EA666C">
              <w:rPr>
                <w:b w:val="0"/>
                <w:bCs w:val="0"/>
                <w:noProof/>
                <w:webHidden/>
              </w:rPr>
              <w:tab/>
            </w:r>
            <w:r w:rsidRPr="00EA666C">
              <w:rPr>
                <w:b w:val="0"/>
                <w:bCs w:val="0"/>
                <w:noProof/>
                <w:webHidden/>
              </w:rPr>
              <w:fldChar w:fldCharType="begin"/>
            </w:r>
            <w:r w:rsidRPr="00EA666C">
              <w:rPr>
                <w:b w:val="0"/>
                <w:bCs w:val="0"/>
                <w:noProof/>
                <w:webHidden/>
              </w:rPr>
              <w:instrText xml:space="preserve"> PAGEREF _Toc219126206 \h </w:instrText>
            </w:r>
            <w:r w:rsidRPr="00EA666C">
              <w:rPr>
                <w:b w:val="0"/>
                <w:bCs w:val="0"/>
                <w:noProof/>
                <w:webHidden/>
              </w:rPr>
            </w:r>
            <w:r w:rsidRPr="00EA666C">
              <w:rPr>
                <w:b w:val="0"/>
                <w:bCs w:val="0"/>
                <w:noProof/>
                <w:webHidden/>
              </w:rPr>
              <w:fldChar w:fldCharType="separate"/>
            </w:r>
            <w:r w:rsidRPr="00EA666C">
              <w:rPr>
                <w:b w:val="0"/>
                <w:bCs w:val="0"/>
                <w:noProof/>
                <w:webHidden/>
              </w:rPr>
              <w:t>7</w:t>
            </w:r>
            <w:r w:rsidRPr="00EA666C">
              <w:rPr>
                <w:b w:val="0"/>
                <w:bCs w:val="0"/>
                <w:noProof/>
                <w:webHidden/>
              </w:rPr>
              <w:fldChar w:fldCharType="end"/>
            </w:r>
          </w:hyperlink>
        </w:p>
        <w:p w14:paraId="359C6AFA" w14:textId="2F4D51BB" w:rsidR="00EA666C" w:rsidRPr="00EA666C" w:rsidRDefault="00EA666C">
          <w:pPr>
            <w:pStyle w:val="Spistreci2"/>
            <w:tabs>
              <w:tab w:val="left" w:pos="1760"/>
              <w:tab w:val="right" w:leader="dot" w:pos="9016"/>
            </w:tabs>
            <w:rPr>
              <w:rFonts w:asciiTheme="minorHAnsi" w:eastAsiaTheme="minorEastAsia" w:hAnsiTheme="minorHAnsi"/>
              <w:b w:val="0"/>
              <w:bCs w:val="0"/>
              <w:noProof/>
              <w:kern w:val="2"/>
              <w:lang w:val="pl-PL" w:eastAsia="pl-PL"/>
              <w14:ligatures w14:val="standardContextual"/>
            </w:rPr>
          </w:pPr>
          <w:hyperlink w:anchor="_Toc219126207" w:history="1">
            <w:r w:rsidRPr="00EA666C">
              <w:rPr>
                <w:rStyle w:val="Hipercze"/>
                <w:rFonts w:cs="Poppins"/>
                <w:b w:val="0"/>
                <w:bCs w:val="0"/>
                <w:noProof/>
              </w:rPr>
              <w:t>4.2.</w:t>
            </w:r>
            <w:r w:rsidRPr="00EA666C">
              <w:rPr>
                <w:rFonts w:asciiTheme="minorHAnsi" w:eastAsiaTheme="minorEastAsia" w:hAnsiTheme="minorHAnsi"/>
                <w:b w:val="0"/>
                <w:bCs w:val="0"/>
                <w:noProof/>
                <w:kern w:val="2"/>
                <w:lang w:val="pl-PL" w:eastAsia="pl-PL"/>
                <w14:ligatures w14:val="standardContextual"/>
              </w:rPr>
              <w:tab/>
            </w:r>
            <w:r w:rsidRPr="00EA666C">
              <w:rPr>
                <w:rStyle w:val="Hipercze"/>
                <w:rFonts w:cs="Poppins"/>
                <w:b w:val="0"/>
                <w:bCs w:val="0"/>
                <w:noProof/>
              </w:rPr>
              <w:t>Tool selection matrix</w:t>
            </w:r>
            <w:r w:rsidRPr="00EA666C">
              <w:rPr>
                <w:b w:val="0"/>
                <w:bCs w:val="0"/>
                <w:noProof/>
                <w:webHidden/>
              </w:rPr>
              <w:tab/>
            </w:r>
            <w:r w:rsidRPr="00EA666C">
              <w:rPr>
                <w:b w:val="0"/>
                <w:bCs w:val="0"/>
                <w:noProof/>
                <w:webHidden/>
              </w:rPr>
              <w:fldChar w:fldCharType="begin"/>
            </w:r>
            <w:r w:rsidRPr="00EA666C">
              <w:rPr>
                <w:b w:val="0"/>
                <w:bCs w:val="0"/>
                <w:noProof/>
                <w:webHidden/>
              </w:rPr>
              <w:instrText xml:space="preserve"> PAGEREF _Toc219126207 \h </w:instrText>
            </w:r>
            <w:r w:rsidRPr="00EA666C">
              <w:rPr>
                <w:b w:val="0"/>
                <w:bCs w:val="0"/>
                <w:noProof/>
                <w:webHidden/>
              </w:rPr>
            </w:r>
            <w:r w:rsidRPr="00EA666C">
              <w:rPr>
                <w:b w:val="0"/>
                <w:bCs w:val="0"/>
                <w:noProof/>
                <w:webHidden/>
              </w:rPr>
              <w:fldChar w:fldCharType="separate"/>
            </w:r>
            <w:r w:rsidRPr="00EA666C">
              <w:rPr>
                <w:b w:val="0"/>
                <w:bCs w:val="0"/>
                <w:noProof/>
                <w:webHidden/>
              </w:rPr>
              <w:t>7</w:t>
            </w:r>
            <w:r w:rsidRPr="00EA666C">
              <w:rPr>
                <w:b w:val="0"/>
                <w:bCs w:val="0"/>
                <w:noProof/>
                <w:webHidden/>
              </w:rPr>
              <w:fldChar w:fldCharType="end"/>
            </w:r>
          </w:hyperlink>
        </w:p>
        <w:p w14:paraId="4CC0CC24" w14:textId="31CFF767" w:rsidR="00EA666C" w:rsidRPr="00EA666C" w:rsidRDefault="00EA666C">
          <w:pPr>
            <w:pStyle w:val="Spistreci2"/>
            <w:tabs>
              <w:tab w:val="right" w:leader="dot" w:pos="9016"/>
            </w:tabs>
            <w:rPr>
              <w:rFonts w:asciiTheme="minorHAnsi" w:eastAsiaTheme="minorEastAsia" w:hAnsiTheme="minorHAnsi"/>
              <w:b w:val="0"/>
              <w:bCs w:val="0"/>
              <w:noProof/>
              <w:kern w:val="2"/>
              <w:lang w:val="pl-PL" w:eastAsia="pl-PL"/>
              <w14:ligatures w14:val="standardContextual"/>
            </w:rPr>
          </w:pPr>
          <w:hyperlink w:anchor="_Toc219126208" w:history="1">
            <w:r w:rsidRPr="00EA666C">
              <w:rPr>
                <w:rStyle w:val="Hipercze"/>
                <w:b w:val="0"/>
                <w:bCs w:val="0"/>
                <w:noProof/>
              </w:rPr>
              <w:t>4.3. MoSCoW prioritisation sheet (one per each solution)</w:t>
            </w:r>
            <w:r w:rsidRPr="00EA666C">
              <w:rPr>
                <w:b w:val="0"/>
                <w:bCs w:val="0"/>
                <w:noProof/>
                <w:webHidden/>
              </w:rPr>
              <w:tab/>
            </w:r>
            <w:r w:rsidRPr="00EA666C">
              <w:rPr>
                <w:b w:val="0"/>
                <w:bCs w:val="0"/>
                <w:noProof/>
                <w:webHidden/>
              </w:rPr>
              <w:fldChar w:fldCharType="begin"/>
            </w:r>
            <w:r w:rsidRPr="00EA666C">
              <w:rPr>
                <w:b w:val="0"/>
                <w:bCs w:val="0"/>
                <w:noProof/>
                <w:webHidden/>
              </w:rPr>
              <w:instrText xml:space="preserve"> PAGEREF _Toc219126208 \h </w:instrText>
            </w:r>
            <w:r w:rsidRPr="00EA666C">
              <w:rPr>
                <w:b w:val="0"/>
                <w:bCs w:val="0"/>
                <w:noProof/>
                <w:webHidden/>
              </w:rPr>
            </w:r>
            <w:r w:rsidRPr="00EA666C">
              <w:rPr>
                <w:b w:val="0"/>
                <w:bCs w:val="0"/>
                <w:noProof/>
                <w:webHidden/>
              </w:rPr>
              <w:fldChar w:fldCharType="separate"/>
            </w:r>
            <w:r w:rsidRPr="00EA666C">
              <w:rPr>
                <w:b w:val="0"/>
                <w:bCs w:val="0"/>
                <w:noProof/>
                <w:webHidden/>
              </w:rPr>
              <w:t>8</w:t>
            </w:r>
            <w:r w:rsidRPr="00EA666C">
              <w:rPr>
                <w:b w:val="0"/>
                <w:bCs w:val="0"/>
                <w:noProof/>
                <w:webHidden/>
              </w:rPr>
              <w:fldChar w:fldCharType="end"/>
            </w:r>
          </w:hyperlink>
        </w:p>
        <w:p w14:paraId="1B645A52" w14:textId="16C5BEEB" w:rsidR="00EA666C" w:rsidRPr="00EA666C" w:rsidRDefault="00EA666C">
          <w:pPr>
            <w:pStyle w:val="Spistreci2"/>
            <w:tabs>
              <w:tab w:val="right" w:leader="dot" w:pos="9016"/>
            </w:tabs>
            <w:rPr>
              <w:rFonts w:asciiTheme="minorHAnsi" w:eastAsiaTheme="minorEastAsia" w:hAnsiTheme="minorHAnsi"/>
              <w:b w:val="0"/>
              <w:bCs w:val="0"/>
              <w:noProof/>
              <w:kern w:val="2"/>
              <w:lang w:val="pl-PL" w:eastAsia="pl-PL"/>
              <w14:ligatures w14:val="standardContextual"/>
            </w:rPr>
          </w:pPr>
          <w:hyperlink w:anchor="_Toc219126209" w:history="1">
            <w:r w:rsidRPr="00EA666C">
              <w:rPr>
                <w:rStyle w:val="Hipercze"/>
                <w:b w:val="0"/>
                <w:bCs w:val="0"/>
                <w:noProof/>
              </w:rPr>
              <w:t>4.4 Experiments – planning of experiments (not implementation)</w:t>
            </w:r>
            <w:r w:rsidRPr="00EA666C">
              <w:rPr>
                <w:b w:val="0"/>
                <w:bCs w:val="0"/>
                <w:noProof/>
                <w:webHidden/>
              </w:rPr>
              <w:tab/>
            </w:r>
            <w:r w:rsidRPr="00EA666C">
              <w:rPr>
                <w:b w:val="0"/>
                <w:bCs w:val="0"/>
                <w:noProof/>
                <w:webHidden/>
              </w:rPr>
              <w:fldChar w:fldCharType="begin"/>
            </w:r>
            <w:r w:rsidRPr="00EA666C">
              <w:rPr>
                <w:b w:val="0"/>
                <w:bCs w:val="0"/>
                <w:noProof/>
                <w:webHidden/>
              </w:rPr>
              <w:instrText xml:space="preserve"> PAGEREF _Toc219126209 \h </w:instrText>
            </w:r>
            <w:r w:rsidRPr="00EA666C">
              <w:rPr>
                <w:b w:val="0"/>
                <w:bCs w:val="0"/>
                <w:noProof/>
                <w:webHidden/>
              </w:rPr>
            </w:r>
            <w:r w:rsidRPr="00EA666C">
              <w:rPr>
                <w:b w:val="0"/>
                <w:bCs w:val="0"/>
                <w:noProof/>
                <w:webHidden/>
              </w:rPr>
              <w:fldChar w:fldCharType="separate"/>
            </w:r>
            <w:r w:rsidRPr="00EA666C">
              <w:rPr>
                <w:b w:val="0"/>
                <w:bCs w:val="0"/>
                <w:noProof/>
                <w:webHidden/>
              </w:rPr>
              <w:t>8</w:t>
            </w:r>
            <w:r w:rsidRPr="00EA666C">
              <w:rPr>
                <w:b w:val="0"/>
                <w:bCs w:val="0"/>
                <w:noProof/>
                <w:webHidden/>
              </w:rPr>
              <w:fldChar w:fldCharType="end"/>
            </w:r>
          </w:hyperlink>
        </w:p>
        <w:p w14:paraId="73E9BC13" w14:textId="3943E1B8" w:rsidR="00EA666C" w:rsidRPr="00EA666C" w:rsidRDefault="00EA666C">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19126210" w:history="1">
            <w:r w:rsidRPr="00EA666C">
              <w:rPr>
                <w:rStyle w:val="Hipercze"/>
                <w:b w:val="0"/>
                <w:bCs w:val="0"/>
                <w:i w:val="0"/>
                <w:iCs w:val="0"/>
                <w:noProof/>
                <w:sz w:val="22"/>
                <w:szCs w:val="22"/>
              </w:rPr>
              <w:t>5.</w:t>
            </w:r>
            <w:r w:rsidRPr="00EA666C">
              <w:rPr>
                <w:rFonts w:asciiTheme="minorHAnsi" w:eastAsiaTheme="minorEastAsia" w:hAnsiTheme="minorHAnsi"/>
                <w:b w:val="0"/>
                <w:bCs w:val="0"/>
                <w:i w:val="0"/>
                <w:iCs w:val="0"/>
                <w:noProof/>
                <w:kern w:val="2"/>
                <w:sz w:val="22"/>
                <w:szCs w:val="22"/>
                <w:lang w:val="pl-PL" w:eastAsia="pl-PL"/>
                <w14:ligatures w14:val="standardContextual"/>
              </w:rPr>
              <w:tab/>
            </w:r>
            <w:r w:rsidRPr="00EA666C">
              <w:rPr>
                <w:rStyle w:val="Hipercze"/>
                <w:b w:val="0"/>
                <w:bCs w:val="0"/>
                <w:i w:val="0"/>
                <w:iCs w:val="0"/>
                <w:noProof/>
                <w:sz w:val="22"/>
                <w:szCs w:val="22"/>
              </w:rPr>
              <w:t>Annexes and tools</w:t>
            </w:r>
            <w:r w:rsidRPr="00EA666C">
              <w:rPr>
                <w:b w:val="0"/>
                <w:bCs w:val="0"/>
                <w:i w:val="0"/>
                <w:iCs w:val="0"/>
                <w:noProof/>
                <w:webHidden/>
                <w:sz w:val="22"/>
                <w:szCs w:val="22"/>
              </w:rPr>
              <w:tab/>
            </w:r>
            <w:r w:rsidRPr="00EA666C">
              <w:rPr>
                <w:b w:val="0"/>
                <w:bCs w:val="0"/>
                <w:i w:val="0"/>
                <w:iCs w:val="0"/>
                <w:noProof/>
                <w:webHidden/>
                <w:sz w:val="22"/>
                <w:szCs w:val="22"/>
              </w:rPr>
              <w:fldChar w:fldCharType="begin"/>
            </w:r>
            <w:r w:rsidRPr="00EA666C">
              <w:rPr>
                <w:b w:val="0"/>
                <w:bCs w:val="0"/>
                <w:i w:val="0"/>
                <w:iCs w:val="0"/>
                <w:noProof/>
                <w:webHidden/>
                <w:sz w:val="22"/>
                <w:szCs w:val="22"/>
              </w:rPr>
              <w:instrText xml:space="preserve"> PAGEREF _Toc219126210 \h </w:instrText>
            </w:r>
            <w:r w:rsidRPr="00EA666C">
              <w:rPr>
                <w:b w:val="0"/>
                <w:bCs w:val="0"/>
                <w:i w:val="0"/>
                <w:iCs w:val="0"/>
                <w:noProof/>
                <w:webHidden/>
                <w:sz w:val="22"/>
                <w:szCs w:val="22"/>
              </w:rPr>
            </w:r>
            <w:r w:rsidRPr="00EA666C">
              <w:rPr>
                <w:b w:val="0"/>
                <w:bCs w:val="0"/>
                <w:i w:val="0"/>
                <w:iCs w:val="0"/>
                <w:noProof/>
                <w:webHidden/>
                <w:sz w:val="22"/>
                <w:szCs w:val="22"/>
              </w:rPr>
              <w:fldChar w:fldCharType="separate"/>
            </w:r>
            <w:r w:rsidRPr="00EA666C">
              <w:rPr>
                <w:b w:val="0"/>
                <w:bCs w:val="0"/>
                <w:i w:val="0"/>
                <w:iCs w:val="0"/>
                <w:noProof/>
                <w:webHidden/>
                <w:sz w:val="22"/>
                <w:szCs w:val="22"/>
              </w:rPr>
              <w:t>10</w:t>
            </w:r>
            <w:r w:rsidRPr="00EA666C">
              <w:rPr>
                <w:b w:val="0"/>
                <w:bCs w:val="0"/>
                <w:i w:val="0"/>
                <w:iCs w:val="0"/>
                <w:noProof/>
                <w:webHidden/>
                <w:sz w:val="22"/>
                <w:szCs w:val="22"/>
              </w:rPr>
              <w:fldChar w:fldCharType="end"/>
            </w:r>
          </w:hyperlink>
        </w:p>
        <w:p w14:paraId="36CDD1B0" w14:textId="68E11F42" w:rsidR="00D47453" w:rsidRPr="00EA0BA6" w:rsidRDefault="00D47453" w:rsidP="00951177">
          <w:pPr>
            <w:spacing w:line="276" w:lineRule="auto"/>
          </w:pPr>
          <w:r w:rsidRPr="006E5CDB">
            <w:rPr>
              <w:rFonts w:cs="Poppins"/>
              <w:sz w:val="24"/>
              <w:szCs w:val="24"/>
            </w:rPr>
            <w:fldChar w:fldCharType="end"/>
          </w:r>
        </w:p>
      </w:sdtContent>
    </w:sdt>
    <w:p w14:paraId="4094C391" w14:textId="4479A96B" w:rsidR="00720B76" w:rsidRPr="00720B76" w:rsidRDefault="00720B76" w:rsidP="00951177">
      <w:pPr>
        <w:pStyle w:val="Nagwek1"/>
        <w:numPr>
          <w:ilvl w:val="0"/>
          <w:numId w:val="0"/>
        </w:numPr>
        <w:spacing w:line="276" w:lineRule="auto"/>
        <w:ind w:left="720"/>
        <w:rPr>
          <w:lang w:val="en-US"/>
        </w:rPr>
      </w:pPr>
    </w:p>
    <w:p w14:paraId="5012F847" w14:textId="77777777" w:rsidR="00C05AA3" w:rsidRPr="00720B76" w:rsidRDefault="00C05AA3" w:rsidP="00951177">
      <w:pPr>
        <w:spacing w:line="276" w:lineRule="auto"/>
        <w:rPr>
          <w:rFonts w:cs="Poppins"/>
          <w:lang w:val="en-US"/>
        </w:rPr>
      </w:pPr>
    </w:p>
    <w:p w14:paraId="120954AB" w14:textId="3A016DDD" w:rsidR="001B39C3" w:rsidRDefault="001B39C3" w:rsidP="00951177">
      <w:pPr>
        <w:spacing w:line="276" w:lineRule="auto"/>
        <w:rPr>
          <w:rFonts w:cs="Poppins"/>
          <w:lang w:val="en-GB"/>
        </w:rPr>
      </w:pPr>
    </w:p>
    <w:p w14:paraId="0E5D6402" w14:textId="77777777" w:rsidR="00720B76" w:rsidRDefault="00720B76" w:rsidP="00951177">
      <w:pPr>
        <w:spacing w:line="276" w:lineRule="auto"/>
        <w:rPr>
          <w:rFonts w:cs="Poppins"/>
          <w:lang w:val="en-GB"/>
        </w:rPr>
      </w:pPr>
    </w:p>
    <w:p w14:paraId="32B5E369" w14:textId="77777777" w:rsidR="00720B76" w:rsidRDefault="00720B76" w:rsidP="00951177">
      <w:pPr>
        <w:spacing w:line="276" w:lineRule="auto"/>
        <w:rPr>
          <w:rFonts w:cs="Poppins"/>
          <w:lang w:val="en-GB"/>
        </w:rPr>
      </w:pPr>
    </w:p>
    <w:p w14:paraId="255E9C28" w14:textId="77777777" w:rsidR="00720B76" w:rsidRDefault="00720B76" w:rsidP="00951177">
      <w:pPr>
        <w:spacing w:line="276" w:lineRule="auto"/>
        <w:rPr>
          <w:rFonts w:cs="Poppins"/>
          <w:lang w:val="en-GB"/>
        </w:rPr>
      </w:pPr>
    </w:p>
    <w:p w14:paraId="4F785934" w14:textId="77777777" w:rsidR="00720B76" w:rsidRDefault="00720B76" w:rsidP="00951177">
      <w:pPr>
        <w:spacing w:line="276" w:lineRule="auto"/>
        <w:rPr>
          <w:rFonts w:cs="Poppins"/>
          <w:lang w:val="en-GB"/>
        </w:rPr>
      </w:pPr>
    </w:p>
    <w:p w14:paraId="28D4455D" w14:textId="77777777" w:rsidR="00720B76" w:rsidRDefault="00720B76" w:rsidP="00951177">
      <w:pPr>
        <w:spacing w:line="276" w:lineRule="auto"/>
        <w:rPr>
          <w:rFonts w:cs="Poppins"/>
          <w:lang w:val="en-GB"/>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6" w:name="_Toc183511818"/>
      <w:r>
        <w:br w:type="page"/>
      </w:r>
    </w:p>
    <w:p w14:paraId="5EACA271" w14:textId="6D109786" w:rsidR="00720B76" w:rsidRDefault="006068F4" w:rsidP="00951177">
      <w:pPr>
        <w:pStyle w:val="Nagwek1"/>
        <w:spacing w:line="276" w:lineRule="auto"/>
      </w:pPr>
      <w:bookmarkStart w:id="7" w:name="_Toc219126199"/>
      <w:bookmarkEnd w:id="6"/>
      <w:r w:rsidRPr="006068F4">
        <w:lastRenderedPageBreak/>
        <w:t>Introduction</w:t>
      </w:r>
      <w:bookmarkEnd w:id="7"/>
      <w:r w:rsidRPr="006068F4">
        <w:t xml:space="preserve"> </w:t>
      </w:r>
    </w:p>
    <w:p w14:paraId="232FC5C6" w14:textId="13BEEA8C" w:rsidR="00A06F99" w:rsidRDefault="00A06F99" w:rsidP="00A06F99">
      <w:pPr>
        <w:spacing w:line="276" w:lineRule="auto"/>
      </w:pPr>
      <w:r>
        <w:t>The Individual Digital Development Plan (IDDP) is a planning tool to be jointly developed by mentors and social economy entities / agritourism SMEs within a one-month period.</w:t>
      </w:r>
    </w:p>
    <w:p w14:paraId="7AC30C33" w14:textId="77777777" w:rsidR="00A06F99" w:rsidRDefault="00A06F99" w:rsidP="00A06F99">
      <w:pPr>
        <w:spacing w:line="276" w:lineRule="auto"/>
      </w:pPr>
      <w:r>
        <w:t>The purpose of the IDDP is to support diagnosis, ideation, and business-model planning for digital transformation with a strong focus on accessibility (websites, digital services, products, assistive technologies, etc.).</w:t>
      </w:r>
    </w:p>
    <w:p w14:paraId="6D9720FE" w14:textId="77777777" w:rsidR="00EA666C" w:rsidRPr="003B5AF6" w:rsidRDefault="00A06F99" w:rsidP="00EA666C">
      <w:pPr>
        <w:spacing w:line="276" w:lineRule="auto"/>
      </w:pPr>
      <w:r>
        <w:t xml:space="preserve">The IDDP covers only the planning stage (Chapters 1–3). It does not include implementation or evaluation. These will be addressed later during the 4-month advisory and mentoring programme and will be documented in Deliverable D4.6 – </w:t>
      </w:r>
      <w:r w:rsidRPr="003B5AF6">
        <w:t>Final Individual Reports.</w:t>
      </w:r>
    </w:p>
    <w:p w14:paraId="5A038C0A" w14:textId="2B57E1BF" w:rsidR="00A06F99" w:rsidRDefault="00EA666C" w:rsidP="00EA666C">
      <w:pPr>
        <w:spacing w:line="276" w:lineRule="auto"/>
      </w:pPr>
      <w:r w:rsidRPr="003B5AF6">
        <w:t xml:space="preserve">The </w:t>
      </w:r>
      <w:r w:rsidR="00A06F99" w:rsidRPr="003B5AF6">
        <w:t xml:space="preserve">IDDP must be concise and </w:t>
      </w:r>
      <w:r w:rsidRPr="003B5AF6">
        <w:t>clearly reflect its intended purpose and scope</w:t>
      </w:r>
      <w:r w:rsidR="00A06F99" w:rsidRPr="003B5AF6">
        <w:t xml:space="preserve">. It should not include additional components that could unnecessarily prolong its preparation, such as a detailed budget or extended financial analysis. These elements will instead be included in the final individual reports. </w:t>
      </w:r>
    </w:p>
    <w:p w14:paraId="552048BA" w14:textId="77777777" w:rsidR="00A06F99" w:rsidRPr="00A06F99" w:rsidRDefault="00A06F99" w:rsidP="00A06F99">
      <w:pPr>
        <w:spacing w:line="276" w:lineRule="auto"/>
        <w:rPr>
          <w:b/>
          <w:bCs/>
        </w:rPr>
      </w:pPr>
      <w:r w:rsidRPr="00A06F99">
        <w:rPr>
          <w:b/>
          <w:bCs/>
        </w:rPr>
        <w:t>Scope of the IDDP:</w:t>
      </w:r>
    </w:p>
    <w:p w14:paraId="5292F364" w14:textId="1EC6B98A" w:rsidR="00A06F99" w:rsidRPr="00A06F99" w:rsidRDefault="00A06F99" w:rsidP="00A06F99">
      <w:pPr>
        <w:pStyle w:val="Akapitzlist"/>
        <w:numPr>
          <w:ilvl w:val="0"/>
          <w:numId w:val="8"/>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The IDDP is limited to planning activities and includes only Chapters 1 to 3.</w:t>
      </w:r>
    </w:p>
    <w:p w14:paraId="6A902BC7" w14:textId="56152480" w:rsidR="00A06F99" w:rsidRPr="00A06F99" w:rsidRDefault="00A06F99" w:rsidP="00A06F99">
      <w:pPr>
        <w:pStyle w:val="Akapitzlist"/>
        <w:numPr>
          <w:ilvl w:val="0"/>
          <w:numId w:val="8"/>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The preparation of the IDDP must be completed within one month in close collaboration between mentors and each participating PES/SME.</w:t>
      </w:r>
    </w:p>
    <w:p w14:paraId="7DAA9F79" w14:textId="77777777" w:rsidR="00EF4B9E" w:rsidRDefault="00EF4B9E" w:rsidP="00EF4B9E">
      <w:pPr>
        <w:spacing w:line="276" w:lineRule="auto"/>
      </w:pPr>
    </w:p>
    <w:p w14:paraId="3C58C004" w14:textId="7B2E67D6" w:rsidR="006068F4" w:rsidRDefault="00A06F99" w:rsidP="006068F4">
      <w:pPr>
        <w:pStyle w:val="Nagwek1"/>
      </w:pPr>
      <w:bookmarkStart w:id="8" w:name="_Toc219126200"/>
      <w:r w:rsidRPr="00A06F99">
        <w:t xml:space="preserve">Executive </w:t>
      </w:r>
      <w:r>
        <w:t>s</w:t>
      </w:r>
      <w:r w:rsidRPr="00A06F99">
        <w:t>ummary</w:t>
      </w:r>
      <w:bookmarkEnd w:id="8"/>
    </w:p>
    <w:p w14:paraId="25E586E3" w14:textId="77777777" w:rsidR="00A06F99" w:rsidRDefault="00A06F99" w:rsidP="00A06F99">
      <w:pPr>
        <w:spacing w:line="276" w:lineRule="auto"/>
        <w:rPr>
          <w:rFonts w:cs="Poppins"/>
          <w:lang w:val="en-GB"/>
        </w:rPr>
      </w:pPr>
      <w:r w:rsidRPr="00A06F99">
        <w:rPr>
          <w:rFonts w:cs="Poppins"/>
          <w:lang w:val="en-GB"/>
        </w:rPr>
        <w:t>Provide a concise overview of the planned digital change. Summarize objectives, expected benefits and scope. Avoid implementation details. Example: 'The SME will redesign its website to comply with accessibility standards WCAG 2.1.'</w:t>
      </w:r>
    </w:p>
    <w:p w14:paraId="64DFC93B" w14:textId="77777777" w:rsidR="00A06F99" w:rsidRPr="00A06F99" w:rsidRDefault="00A06F99" w:rsidP="00A06F99">
      <w:pPr>
        <w:spacing w:line="276" w:lineRule="auto"/>
        <w:rPr>
          <w:rFonts w:cs="Poppins"/>
          <w:b/>
          <w:bCs/>
          <w:lang w:val="en-GB"/>
        </w:rPr>
      </w:pPr>
      <w:r w:rsidRPr="00A06F99">
        <w:rPr>
          <w:rFonts w:cs="Poppins"/>
          <w:b/>
          <w:bCs/>
          <w:lang w:val="en-GB"/>
        </w:rPr>
        <w:t>Instruction for mentors and SMEs:</w:t>
      </w:r>
    </w:p>
    <w:p w14:paraId="621B0772" w14:textId="7735C552" w:rsidR="00A06F99" w:rsidRPr="00A06F99" w:rsidRDefault="00A06F99" w:rsidP="00A06F99">
      <w:pPr>
        <w:spacing w:line="276" w:lineRule="auto"/>
        <w:rPr>
          <w:rFonts w:cs="Poppins"/>
          <w:lang w:val="en-GB"/>
        </w:rPr>
      </w:pPr>
      <w:r w:rsidRPr="00A06F99">
        <w:rPr>
          <w:rFonts w:cs="Poppins"/>
          <w:lang w:val="en-GB"/>
        </w:rPr>
        <w:t>This section should not only include the title, but also a clear explanation of its purpose and scope. Please describe:</w:t>
      </w:r>
    </w:p>
    <w:p w14:paraId="41F99407" w14:textId="2BEAAF26" w:rsidR="00A06F99" w:rsidRPr="00A06F99" w:rsidRDefault="00A06F99" w:rsidP="00A06F99">
      <w:pPr>
        <w:pStyle w:val="Akapitzlist"/>
        <w:numPr>
          <w:ilvl w:val="0"/>
          <w:numId w:val="8"/>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What this section is about – its role in the planning process.</w:t>
      </w:r>
    </w:p>
    <w:p w14:paraId="1EB0B4CD" w14:textId="01310F29" w:rsidR="00A06F99" w:rsidRPr="00A06F99" w:rsidRDefault="00A06F99" w:rsidP="00A06F99">
      <w:pPr>
        <w:pStyle w:val="Akapitzlist"/>
        <w:numPr>
          <w:ilvl w:val="0"/>
          <w:numId w:val="8"/>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How to use it – guidance for SMEs and mentors on how to approach completion.</w:t>
      </w:r>
    </w:p>
    <w:p w14:paraId="7C14D14B" w14:textId="154DB0AE" w:rsidR="00A06F99" w:rsidRPr="00A06F99" w:rsidRDefault="00A06F99" w:rsidP="00A06F99">
      <w:pPr>
        <w:pStyle w:val="Akapitzlist"/>
        <w:numPr>
          <w:ilvl w:val="0"/>
          <w:numId w:val="8"/>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lastRenderedPageBreak/>
        <w:t>Expected outputs – what kind of results or documents should be produced.</w:t>
      </w:r>
    </w:p>
    <w:p w14:paraId="45AE2C9F" w14:textId="1FA44332" w:rsidR="00A06F99" w:rsidRPr="00A06F99" w:rsidRDefault="00A06F99" w:rsidP="00A06F99">
      <w:pPr>
        <w:pStyle w:val="Akapitzlist"/>
        <w:numPr>
          <w:ilvl w:val="0"/>
          <w:numId w:val="8"/>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Examples – short illustrations of how other SMEs might approach this section.</w:t>
      </w:r>
    </w:p>
    <w:p w14:paraId="45F2ABB3" w14:textId="0F136082" w:rsidR="00A06F99" w:rsidRPr="00A06F99" w:rsidRDefault="00A06F99" w:rsidP="00A06F99">
      <w:pPr>
        <w:pStyle w:val="Akapitzlist"/>
        <w:numPr>
          <w:ilvl w:val="0"/>
          <w:numId w:val="8"/>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The aim of these instructions is to ensure that every section is understandable, practical and comparable across all SMEs.</w:t>
      </w:r>
    </w:p>
    <w:p w14:paraId="09B1C700" w14:textId="77777777" w:rsidR="00A06F99" w:rsidRPr="00A06F99" w:rsidRDefault="00A06F99" w:rsidP="00A06F99">
      <w:pPr>
        <w:spacing w:line="276" w:lineRule="auto"/>
        <w:rPr>
          <w:rFonts w:cs="Poppins"/>
          <w:lang w:val="en-GB"/>
        </w:rPr>
      </w:pPr>
    </w:p>
    <w:p w14:paraId="14DA038F" w14:textId="04B71816" w:rsidR="00A06F99" w:rsidRPr="00A06F99" w:rsidRDefault="00A06F99" w:rsidP="00A06F99">
      <w:pPr>
        <w:pStyle w:val="Nagwek1"/>
        <w:ind w:left="357" w:hanging="357"/>
      </w:pPr>
      <w:bookmarkStart w:id="9" w:name="_Toc219126201"/>
      <w:r w:rsidRPr="00A06F99">
        <w:t>Phase 1 – Diagnostic (Curren</w:t>
      </w:r>
      <w:r>
        <w:t>t-</w:t>
      </w:r>
      <w:r w:rsidRPr="00A06F99">
        <w:t>State Assessment)</w:t>
      </w:r>
      <w:bookmarkEnd w:id="9"/>
    </w:p>
    <w:p w14:paraId="178D421E" w14:textId="512E22D2" w:rsidR="00A06F99" w:rsidRPr="00A06F99" w:rsidRDefault="00A06F99" w:rsidP="00A06F99">
      <w:pPr>
        <w:pStyle w:val="Nagwek2"/>
        <w:numPr>
          <w:ilvl w:val="1"/>
          <w:numId w:val="4"/>
        </w:numPr>
        <w:ind w:left="715" w:hanging="431"/>
      </w:pPr>
      <w:bookmarkStart w:id="10" w:name="_Toc219126202"/>
      <w:r w:rsidRPr="00A06F99">
        <w:t>Brief characterization of the organization</w:t>
      </w:r>
      <w:bookmarkEnd w:id="10"/>
    </w:p>
    <w:p w14:paraId="056E9946" w14:textId="65079D2A" w:rsidR="00A06F99" w:rsidRDefault="00A06F99" w:rsidP="00A06F99">
      <w:pPr>
        <w:spacing w:line="276" w:lineRule="auto"/>
      </w:pPr>
      <w:r w:rsidRPr="00A06F99">
        <w:t>Describe the SME's profile, core services, size, digital background, and primary customer segments.</w:t>
      </w:r>
    </w:p>
    <w:p w14:paraId="60C163ED" w14:textId="77777777" w:rsidR="00A06F99" w:rsidRPr="00A06F99" w:rsidRDefault="00A06F99" w:rsidP="00A06F99">
      <w:pPr>
        <w:spacing w:line="276" w:lineRule="auto"/>
      </w:pPr>
    </w:p>
    <w:p w14:paraId="619396A5" w14:textId="159AB320" w:rsidR="00A06F99" w:rsidRPr="00A06F99" w:rsidRDefault="00A06F99" w:rsidP="00A06F99">
      <w:pPr>
        <w:pStyle w:val="Nagwek2"/>
        <w:numPr>
          <w:ilvl w:val="1"/>
          <w:numId w:val="4"/>
        </w:numPr>
        <w:ind w:left="715" w:hanging="431"/>
      </w:pPr>
      <w:bookmarkStart w:id="11" w:name="_Toc219126203"/>
      <w:r w:rsidRPr="00A06F99">
        <w:t xml:space="preserve">Digital Maturity Checklist – Conclusion of the </w:t>
      </w:r>
      <w:proofErr w:type="spellStart"/>
      <w:r w:rsidRPr="00A06F99">
        <w:t>self assessment</w:t>
      </w:r>
      <w:bookmarkEnd w:id="11"/>
      <w:proofErr w:type="spellEnd"/>
    </w:p>
    <w:p w14:paraId="0FAE9D5F" w14:textId="77777777" w:rsidR="00A06F99" w:rsidRPr="00A06F99" w:rsidRDefault="00A06F99" w:rsidP="00A06F99">
      <w:pPr>
        <w:spacing w:line="276" w:lineRule="auto"/>
      </w:pPr>
      <w:r w:rsidRPr="00A06F99">
        <w:rPr>
          <w:b/>
          <w:bCs/>
        </w:rPr>
        <w:t>Instruction</w:t>
      </w:r>
      <w:r w:rsidRPr="00A06F99">
        <w:t>:</w:t>
      </w:r>
    </w:p>
    <w:p w14:paraId="38D7F59E" w14:textId="209022A6" w:rsidR="00A06F99" w:rsidRPr="00A06F99" w:rsidRDefault="00A06F99" w:rsidP="00A06F99">
      <w:pPr>
        <w:spacing w:line="276" w:lineRule="auto"/>
      </w:pPr>
      <w:r w:rsidRPr="00A06F99">
        <w:t>Summarise the results of the Digital Maturity Checklist. Focus on:</w:t>
      </w:r>
    </w:p>
    <w:p w14:paraId="4FF67967" w14:textId="29B9AD84" w:rsidR="00A06F99" w:rsidRPr="00A06F99" w:rsidRDefault="00A06F99" w:rsidP="00A06F99">
      <w:pPr>
        <w:pStyle w:val="Akapitzlist"/>
        <w:numPr>
          <w:ilvl w:val="0"/>
          <w:numId w:val="24"/>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Overall digital level (beginner / intermediate / advanced).</w:t>
      </w:r>
    </w:p>
    <w:p w14:paraId="3D9C3770" w14:textId="5BB2727F" w:rsidR="00A06F99" w:rsidRPr="00A06F99" w:rsidRDefault="00A06F99" w:rsidP="00A06F99">
      <w:pPr>
        <w:pStyle w:val="Akapitzlist"/>
        <w:numPr>
          <w:ilvl w:val="0"/>
          <w:numId w:val="24"/>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Key strengths (what already works well).</w:t>
      </w:r>
    </w:p>
    <w:p w14:paraId="2D07A76B" w14:textId="67DF678C" w:rsidR="00A06F99" w:rsidRPr="00A06F99" w:rsidRDefault="00A06F99" w:rsidP="00A06F99">
      <w:pPr>
        <w:pStyle w:val="Akapitzlist"/>
        <w:numPr>
          <w:ilvl w:val="0"/>
          <w:numId w:val="24"/>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Main gaps (especially in accessibility: e.g. WCAG compliance, online booking, mobile usability).</w:t>
      </w:r>
    </w:p>
    <w:p w14:paraId="19AE84A5" w14:textId="009457E8" w:rsidR="00A06F99" w:rsidRPr="00A06F99" w:rsidRDefault="00A06F99" w:rsidP="00A06F99">
      <w:pPr>
        <w:pStyle w:val="Akapitzlist"/>
        <w:numPr>
          <w:ilvl w:val="0"/>
          <w:numId w:val="24"/>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Readiness for change (skills, openness, infrastructure).</w:t>
      </w:r>
    </w:p>
    <w:p w14:paraId="57238070" w14:textId="55FCFDED" w:rsidR="00A06F99" w:rsidRPr="00A06F99" w:rsidRDefault="00A06F99" w:rsidP="00A06F99">
      <w:pPr>
        <w:pStyle w:val="Akapitzlist"/>
        <w:numPr>
          <w:ilvl w:val="0"/>
          <w:numId w:val="24"/>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Next step link – how these results will inform the gap analysis (2.4).</w:t>
      </w:r>
    </w:p>
    <w:p w14:paraId="08032201" w14:textId="0BDAD9D7" w:rsidR="00A06F99" w:rsidRPr="00A06F99" w:rsidRDefault="00A06F99" w:rsidP="00A06F99">
      <w:pPr>
        <w:spacing w:line="276" w:lineRule="auto"/>
        <w:rPr>
          <w:b/>
          <w:bCs/>
        </w:rPr>
      </w:pPr>
      <w:r w:rsidRPr="00A06F99">
        <w:rPr>
          <w:b/>
          <w:bCs/>
        </w:rPr>
        <w:t>Example:</w:t>
      </w:r>
    </w:p>
    <w:p w14:paraId="49D4C62E" w14:textId="7B3C479E" w:rsidR="00A06F99" w:rsidRDefault="00A06F99" w:rsidP="00A06F99">
      <w:pPr>
        <w:spacing w:line="276" w:lineRule="auto"/>
      </w:pPr>
      <w:r w:rsidRPr="00A06F99">
        <w:t>“The SME is at a basic digital level. Strengths: active social media use, functional website. Gaps: no online booking, no accessibility features. The team is motivated but lacks IT expertise. These findings will guide priorities in section 2.4.”</w:t>
      </w:r>
    </w:p>
    <w:p w14:paraId="36F4E26F" w14:textId="77777777" w:rsidR="00A06F99" w:rsidRPr="00A06F99" w:rsidRDefault="00A06F99" w:rsidP="00A06F99">
      <w:pPr>
        <w:spacing w:line="276" w:lineRule="auto"/>
      </w:pPr>
    </w:p>
    <w:p w14:paraId="73877DF8" w14:textId="6AD1D9DD" w:rsidR="00A06F99" w:rsidRPr="00A4569E" w:rsidRDefault="00A06F99" w:rsidP="00A06F99">
      <w:pPr>
        <w:pStyle w:val="Nagwek2"/>
        <w:numPr>
          <w:ilvl w:val="1"/>
          <w:numId w:val="4"/>
        </w:numPr>
        <w:ind w:left="715" w:hanging="431"/>
      </w:pPr>
      <w:bookmarkStart w:id="12" w:name="_Toc219126204"/>
      <w:r w:rsidRPr="00A4569E">
        <w:t xml:space="preserve">Gap </w:t>
      </w:r>
      <w:r w:rsidR="006E5CDB" w:rsidRPr="00A4569E">
        <w:t>a</w:t>
      </w:r>
      <w:r w:rsidRPr="00A4569E">
        <w:t xml:space="preserve">nalysis &amp; </w:t>
      </w:r>
      <w:r w:rsidR="006E5CDB" w:rsidRPr="00A4569E">
        <w:t>p</w:t>
      </w:r>
      <w:r w:rsidRPr="00A4569E">
        <w:t xml:space="preserve">riority </w:t>
      </w:r>
      <w:r w:rsidR="006E5CDB" w:rsidRPr="00A4569E">
        <w:t>l</w:t>
      </w:r>
      <w:r w:rsidRPr="00A4569E">
        <w:t>ist</w:t>
      </w:r>
      <w:bookmarkEnd w:id="12"/>
    </w:p>
    <w:p w14:paraId="453A9051" w14:textId="77777777" w:rsidR="00A06F99" w:rsidRPr="00A06F99" w:rsidRDefault="00A06F99" w:rsidP="00A06F99">
      <w:pPr>
        <w:spacing w:line="276" w:lineRule="auto"/>
        <w:rPr>
          <w:b/>
          <w:bCs/>
        </w:rPr>
      </w:pPr>
      <w:r w:rsidRPr="00A06F99">
        <w:rPr>
          <w:b/>
          <w:bCs/>
        </w:rPr>
        <w:t>Instruction:</w:t>
      </w:r>
    </w:p>
    <w:p w14:paraId="72BF526F" w14:textId="02FF2052" w:rsidR="00A06F99" w:rsidRPr="00A06F99" w:rsidRDefault="00A06F99" w:rsidP="00A06F99">
      <w:r w:rsidRPr="00A06F99">
        <w:rPr>
          <w:lang w:val="en-GB"/>
        </w:rPr>
        <w:lastRenderedPageBreak/>
        <w:t>B</w:t>
      </w:r>
      <w:r w:rsidRPr="00A06F99">
        <w:t>ased on the self-assessment (</w:t>
      </w:r>
      <w:r w:rsidR="004206A2">
        <w:t>3</w:t>
      </w:r>
      <w:r w:rsidRPr="00A06F99">
        <w:t>.2), identify the three most important digital gaps. At least one should directly concern accessibility. For each gap, describe briefly:</w:t>
      </w:r>
    </w:p>
    <w:p w14:paraId="30CA5274" w14:textId="7DC0811B" w:rsidR="00A06F99" w:rsidRPr="00A06F99" w:rsidRDefault="00A06F99" w:rsidP="00A06F99">
      <w:pPr>
        <w:pStyle w:val="Akapitzlist"/>
        <w:numPr>
          <w:ilvl w:val="0"/>
          <w:numId w:val="24"/>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What the gap is (e.g. missing online booking system, no WCAG compliance, lack of digital marketing skills).</w:t>
      </w:r>
    </w:p>
    <w:p w14:paraId="5CC9F5CB" w14:textId="18996769" w:rsidR="00A06F99" w:rsidRPr="00A06F99" w:rsidRDefault="00A06F99" w:rsidP="00A06F99">
      <w:pPr>
        <w:pStyle w:val="Akapitzlist"/>
        <w:numPr>
          <w:ilvl w:val="0"/>
          <w:numId w:val="24"/>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Why it matters (impact on customers, competitiveness, accessibility).</w:t>
      </w:r>
    </w:p>
    <w:p w14:paraId="4AE75BCA" w14:textId="5020DFB7" w:rsidR="00A06F99" w:rsidRPr="00A06F99" w:rsidRDefault="00A06F99" w:rsidP="00A06F99">
      <w:pPr>
        <w:pStyle w:val="Akapitzlist"/>
        <w:numPr>
          <w:ilvl w:val="0"/>
          <w:numId w:val="24"/>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Priority level (High / Medium / Low).</w:t>
      </w:r>
    </w:p>
    <w:p w14:paraId="28B93591" w14:textId="32A34F03" w:rsidR="00A06F99" w:rsidRPr="00A06F99" w:rsidRDefault="00A06F99" w:rsidP="00A06F99">
      <w:pPr>
        <w:spacing w:line="276" w:lineRule="auto"/>
        <w:rPr>
          <w:b/>
          <w:bCs/>
        </w:rPr>
      </w:pPr>
      <w:r w:rsidRPr="00A06F99">
        <w:rPr>
          <w:b/>
          <w:bCs/>
        </w:rPr>
        <w:t>Output:</w:t>
      </w:r>
    </w:p>
    <w:p w14:paraId="6448C5B4" w14:textId="4DFD5EFA" w:rsidR="00A06F99" w:rsidRPr="00A06F99" w:rsidRDefault="00A06F99" w:rsidP="00A06F99">
      <w:pPr>
        <w:rPr>
          <w:lang w:val="en-GB"/>
        </w:rPr>
      </w:pPr>
      <w:r w:rsidRPr="00A06F99">
        <w:rPr>
          <w:lang w:val="en-GB"/>
        </w:rPr>
        <w:t>A short bullet list or table with the three main gaps, their impact, and priority order.</w:t>
      </w:r>
    </w:p>
    <w:p w14:paraId="56D575E9" w14:textId="2A6C5212" w:rsidR="00A06F99" w:rsidRPr="00A06F99" w:rsidRDefault="00A06F99" w:rsidP="00A06F99">
      <w:pPr>
        <w:spacing w:line="276" w:lineRule="auto"/>
        <w:rPr>
          <w:b/>
          <w:bCs/>
        </w:rPr>
      </w:pPr>
      <w:r w:rsidRPr="00A06F99">
        <w:rPr>
          <w:b/>
          <w:bCs/>
        </w:rPr>
        <w:t>Example:</w:t>
      </w:r>
    </w:p>
    <w:p w14:paraId="1F369CF3" w14:textId="13897FBD" w:rsidR="00A06F99" w:rsidRPr="00A06F99" w:rsidRDefault="00A06F99" w:rsidP="00A06F99">
      <w:pPr>
        <w:pStyle w:val="Akapitzlist"/>
        <w:numPr>
          <w:ilvl w:val="0"/>
          <w:numId w:val="27"/>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 xml:space="preserve">Website not compliant with WCAG 2.1 </w:t>
      </w:r>
      <w:r w:rsidRPr="00A06F99">
        <w:rPr>
          <w:rFonts w:ascii="Times New Roman" w:hAnsi="Times New Roman" w:cs="Times New Roman"/>
          <w:kern w:val="0"/>
          <w:sz w:val="22"/>
          <w:szCs w:val="22"/>
          <w:lang w:val="en-GB"/>
          <w14:ligatures w14:val="none"/>
        </w:rPr>
        <w:t>→</w:t>
      </w:r>
      <w:r w:rsidRPr="00A06F99">
        <w:rPr>
          <w:rFonts w:cs="Poppins"/>
          <w:kern w:val="0"/>
          <w:sz w:val="22"/>
          <w:szCs w:val="22"/>
          <w:lang w:val="en-GB"/>
          <w14:ligatures w14:val="none"/>
        </w:rPr>
        <w:t xml:space="preserve"> High priority (customers with disabilities cannot access key content).</w:t>
      </w:r>
    </w:p>
    <w:p w14:paraId="7B39E8C3" w14:textId="61C25DAF" w:rsidR="00A06F99" w:rsidRPr="00A06F99" w:rsidRDefault="00A06F99" w:rsidP="00A06F99">
      <w:pPr>
        <w:pStyle w:val="Akapitzlist"/>
        <w:numPr>
          <w:ilvl w:val="0"/>
          <w:numId w:val="27"/>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 xml:space="preserve">No online booking/payment system </w:t>
      </w:r>
      <w:r w:rsidRPr="00A06F99">
        <w:rPr>
          <w:rFonts w:ascii="Times New Roman" w:hAnsi="Times New Roman" w:cs="Times New Roman"/>
          <w:kern w:val="0"/>
          <w:sz w:val="22"/>
          <w:szCs w:val="22"/>
          <w:lang w:val="en-GB"/>
          <w14:ligatures w14:val="none"/>
        </w:rPr>
        <w:t>→</w:t>
      </w:r>
      <w:r w:rsidRPr="00A06F99">
        <w:rPr>
          <w:rFonts w:cs="Poppins"/>
          <w:kern w:val="0"/>
          <w:sz w:val="22"/>
          <w:szCs w:val="22"/>
          <w:lang w:val="en-GB"/>
          <w14:ligatures w14:val="none"/>
        </w:rPr>
        <w:t xml:space="preserve"> High priority (limits convenience, excludes some users).</w:t>
      </w:r>
    </w:p>
    <w:p w14:paraId="3CD85723" w14:textId="4DF5B028" w:rsidR="00A06F99" w:rsidRDefault="00A06F99" w:rsidP="00A06F99">
      <w:pPr>
        <w:pStyle w:val="Akapitzlist"/>
        <w:numPr>
          <w:ilvl w:val="0"/>
          <w:numId w:val="27"/>
        </w:numPr>
        <w:spacing w:after="120" w:line="276" w:lineRule="auto"/>
        <w:ind w:left="782" w:hanging="357"/>
        <w:rPr>
          <w:rFonts w:cs="Poppins"/>
          <w:kern w:val="0"/>
          <w:sz w:val="22"/>
          <w:szCs w:val="22"/>
          <w:lang w:val="en-GB"/>
          <w14:ligatures w14:val="none"/>
        </w:rPr>
      </w:pPr>
      <w:r w:rsidRPr="00A06F99">
        <w:rPr>
          <w:rFonts w:cs="Poppins"/>
          <w:kern w:val="0"/>
          <w:sz w:val="22"/>
          <w:szCs w:val="22"/>
          <w:lang w:val="en-GB"/>
          <w14:ligatures w14:val="none"/>
        </w:rPr>
        <w:t xml:space="preserve">Lack of staff skills in managing digital tools </w:t>
      </w:r>
      <w:r w:rsidRPr="00A06F99">
        <w:rPr>
          <w:rFonts w:ascii="Times New Roman" w:hAnsi="Times New Roman" w:cs="Times New Roman"/>
          <w:kern w:val="0"/>
          <w:sz w:val="22"/>
          <w:szCs w:val="22"/>
          <w:lang w:val="en-GB"/>
          <w14:ligatures w14:val="none"/>
        </w:rPr>
        <w:t>→</w:t>
      </w:r>
      <w:r w:rsidRPr="00A06F99">
        <w:rPr>
          <w:rFonts w:cs="Poppins"/>
          <w:kern w:val="0"/>
          <w:sz w:val="22"/>
          <w:szCs w:val="22"/>
          <w:lang w:val="en-GB"/>
          <w14:ligatures w14:val="none"/>
        </w:rPr>
        <w:t xml:space="preserve"> Medium priority (training needed to sustain change).</w:t>
      </w:r>
    </w:p>
    <w:p w14:paraId="28479A40" w14:textId="77777777" w:rsidR="00A06F99" w:rsidRPr="00A06F99" w:rsidRDefault="00A06F99" w:rsidP="00A06F99">
      <w:pPr>
        <w:pStyle w:val="Akapitzlist"/>
        <w:spacing w:after="120" w:line="276" w:lineRule="auto"/>
        <w:ind w:left="782" w:firstLine="0"/>
        <w:rPr>
          <w:rFonts w:cs="Poppins"/>
          <w:kern w:val="0"/>
          <w:sz w:val="22"/>
          <w:szCs w:val="22"/>
          <w:lang w:val="en-GB"/>
          <w14:ligatures w14:val="none"/>
        </w:rPr>
      </w:pPr>
    </w:p>
    <w:p w14:paraId="2742B863" w14:textId="42A140E4" w:rsidR="00A06F99" w:rsidRPr="00A06F99" w:rsidRDefault="00A06F99" w:rsidP="00A06F99">
      <w:pPr>
        <w:pStyle w:val="Nagwek1"/>
        <w:ind w:left="357" w:hanging="357"/>
      </w:pPr>
      <w:bookmarkStart w:id="13" w:name="_Toc219126205"/>
      <w:r w:rsidRPr="00A06F99">
        <w:t xml:space="preserve">Phase 2 – Inspiration &amp; </w:t>
      </w:r>
      <w:r w:rsidR="006E5CDB">
        <w:t>b</w:t>
      </w:r>
      <w:r w:rsidRPr="00A06F99">
        <w:t>usines</w:t>
      </w:r>
      <w:r w:rsidR="006E5CDB">
        <w:t>s-m</w:t>
      </w:r>
      <w:r w:rsidRPr="00A06F99">
        <w:t xml:space="preserve">odel </w:t>
      </w:r>
      <w:r w:rsidR="006E5CDB">
        <w:t>d</w:t>
      </w:r>
      <w:r w:rsidRPr="00A06F99">
        <w:t>esign</w:t>
      </w:r>
      <w:bookmarkEnd w:id="13"/>
    </w:p>
    <w:p w14:paraId="1A69BAC7" w14:textId="10891E7F" w:rsidR="001A3467" w:rsidRPr="001A3467" w:rsidRDefault="001A3467" w:rsidP="001A3467">
      <w:pPr>
        <w:pStyle w:val="Nagwek2"/>
        <w:numPr>
          <w:ilvl w:val="1"/>
          <w:numId w:val="4"/>
        </w:numPr>
        <w:ind w:left="715" w:hanging="431"/>
      </w:pPr>
      <w:bookmarkStart w:id="14" w:name="_Toc219126206"/>
      <w:r w:rsidRPr="001A3467">
        <w:rPr>
          <w:rFonts w:cs="Poppins"/>
        </w:rPr>
        <w:t xml:space="preserve">Ideation </w:t>
      </w:r>
      <w:r w:rsidR="006E5CDB">
        <w:rPr>
          <w:rFonts w:cs="Poppins"/>
        </w:rPr>
        <w:t>w</w:t>
      </w:r>
      <w:r w:rsidRPr="001A3467">
        <w:rPr>
          <w:rFonts w:cs="Poppins"/>
        </w:rPr>
        <w:t>all</w:t>
      </w:r>
      <w:bookmarkEnd w:id="14"/>
    </w:p>
    <w:p w14:paraId="652F2122" w14:textId="77777777" w:rsidR="001A3467" w:rsidRPr="001A3467" w:rsidRDefault="001A3467" w:rsidP="001A3467">
      <w:pPr>
        <w:spacing w:line="276" w:lineRule="auto"/>
      </w:pPr>
      <w:r w:rsidRPr="001A3467">
        <w:t>List all ideas without filtering. Use brainstorming with the SME team. Example: 'Create an online booking system with voice control.'</w:t>
      </w:r>
    </w:p>
    <w:p w14:paraId="4093B542" w14:textId="77777777" w:rsidR="001A3467" w:rsidRPr="001A3467" w:rsidRDefault="001A3467" w:rsidP="001A3467">
      <w:pPr>
        <w:spacing w:line="276" w:lineRule="auto"/>
        <w:rPr>
          <w:rFonts w:cs="Poppins"/>
          <w:lang w:val="en-GB"/>
        </w:rPr>
      </w:pPr>
    </w:p>
    <w:p w14:paraId="6ED8951D" w14:textId="6801100D" w:rsidR="00A06F99" w:rsidRDefault="001A3467" w:rsidP="001A3467">
      <w:pPr>
        <w:pStyle w:val="Nagwek2"/>
        <w:numPr>
          <w:ilvl w:val="1"/>
          <w:numId w:val="4"/>
        </w:numPr>
        <w:ind w:left="715" w:hanging="431"/>
        <w:rPr>
          <w:rFonts w:cs="Poppins"/>
        </w:rPr>
      </w:pPr>
      <w:bookmarkStart w:id="15" w:name="_Toc219126207"/>
      <w:r w:rsidRPr="001A3467">
        <w:rPr>
          <w:rFonts w:cs="Poppins"/>
        </w:rPr>
        <w:t xml:space="preserve">Tool </w:t>
      </w:r>
      <w:r w:rsidR="006E5CDB">
        <w:rPr>
          <w:rFonts w:cs="Poppins"/>
        </w:rPr>
        <w:t>s</w:t>
      </w:r>
      <w:r w:rsidRPr="001A3467">
        <w:rPr>
          <w:rFonts w:cs="Poppins"/>
        </w:rPr>
        <w:t xml:space="preserve">election </w:t>
      </w:r>
      <w:r w:rsidR="006E5CDB">
        <w:rPr>
          <w:rFonts w:cs="Poppins"/>
        </w:rPr>
        <w:t>m</w:t>
      </w:r>
      <w:r w:rsidRPr="001A3467">
        <w:rPr>
          <w:rFonts w:cs="Poppins"/>
        </w:rPr>
        <w:t>atrix</w:t>
      </w:r>
      <w:bookmarkEnd w:id="15"/>
    </w:p>
    <w:tbl>
      <w:tblPr>
        <w:tblStyle w:val="Tabela-Siatka"/>
        <w:tblW w:w="0" w:type="auto"/>
        <w:tblLook w:val="04A0" w:firstRow="1" w:lastRow="0" w:firstColumn="1" w:lastColumn="0" w:noHBand="0" w:noVBand="1"/>
      </w:tblPr>
      <w:tblGrid>
        <w:gridCol w:w="2254"/>
        <w:gridCol w:w="2254"/>
        <w:gridCol w:w="2254"/>
        <w:gridCol w:w="2254"/>
      </w:tblGrid>
      <w:tr w:rsidR="001A3467" w:rsidRPr="001A3467" w14:paraId="053C4FAA" w14:textId="77777777" w:rsidTr="00FD7EE9">
        <w:tc>
          <w:tcPr>
            <w:tcW w:w="2254" w:type="dxa"/>
            <w:shd w:val="clear" w:color="auto" w:fill="3E762A"/>
          </w:tcPr>
          <w:p w14:paraId="508E8AA3" w14:textId="12B99947" w:rsidR="001A3467" w:rsidRPr="001A3467" w:rsidRDefault="001A3467" w:rsidP="001A3467">
            <w:pPr>
              <w:spacing w:line="276" w:lineRule="auto"/>
              <w:ind w:firstLine="0"/>
              <w:jc w:val="center"/>
              <w:rPr>
                <w:rFonts w:cs="Poppins"/>
                <w:b/>
                <w:bCs/>
                <w:color w:val="FFFFFF" w:themeColor="background1"/>
                <w:sz w:val="20"/>
                <w:szCs w:val="20"/>
              </w:rPr>
            </w:pPr>
            <w:r w:rsidRPr="001A3467">
              <w:rPr>
                <w:rFonts w:cs="Poppins"/>
                <w:b/>
                <w:bCs/>
                <w:color w:val="FFFFFF" w:themeColor="background1"/>
                <w:sz w:val="20"/>
                <w:szCs w:val="20"/>
              </w:rPr>
              <w:t>Goal</w:t>
            </w:r>
          </w:p>
        </w:tc>
        <w:tc>
          <w:tcPr>
            <w:tcW w:w="2254" w:type="dxa"/>
            <w:shd w:val="clear" w:color="auto" w:fill="3E762A"/>
          </w:tcPr>
          <w:p w14:paraId="07697173" w14:textId="7539EEAA" w:rsidR="001A3467" w:rsidRPr="001A3467" w:rsidRDefault="001A3467" w:rsidP="001A3467">
            <w:pPr>
              <w:spacing w:line="276" w:lineRule="auto"/>
              <w:ind w:firstLine="0"/>
              <w:jc w:val="center"/>
              <w:rPr>
                <w:rFonts w:cs="Poppins"/>
                <w:b/>
                <w:bCs/>
                <w:color w:val="FFFFFF" w:themeColor="background1"/>
                <w:sz w:val="20"/>
                <w:szCs w:val="20"/>
              </w:rPr>
            </w:pPr>
            <w:r w:rsidRPr="001A3467">
              <w:rPr>
                <w:rFonts w:cs="Poppins"/>
                <w:b/>
                <w:bCs/>
                <w:color w:val="FFFFFF" w:themeColor="background1"/>
                <w:sz w:val="20"/>
                <w:szCs w:val="20"/>
              </w:rPr>
              <w:t>Toolkit reference</w:t>
            </w:r>
          </w:p>
        </w:tc>
        <w:tc>
          <w:tcPr>
            <w:tcW w:w="2254" w:type="dxa"/>
            <w:shd w:val="clear" w:color="auto" w:fill="3E762A"/>
          </w:tcPr>
          <w:p w14:paraId="73320145" w14:textId="4A85E099" w:rsidR="001A3467" w:rsidRPr="001A3467" w:rsidRDefault="001A3467" w:rsidP="001A3467">
            <w:pPr>
              <w:spacing w:line="276" w:lineRule="auto"/>
              <w:ind w:firstLine="0"/>
              <w:jc w:val="center"/>
              <w:rPr>
                <w:rFonts w:cs="Poppins"/>
                <w:b/>
                <w:bCs/>
                <w:color w:val="FFFFFF" w:themeColor="background1"/>
                <w:sz w:val="20"/>
                <w:szCs w:val="20"/>
              </w:rPr>
            </w:pPr>
            <w:r w:rsidRPr="001A3467">
              <w:rPr>
                <w:rFonts w:cs="Poppins"/>
                <w:b/>
                <w:bCs/>
                <w:color w:val="FFFFFF" w:themeColor="background1"/>
                <w:sz w:val="20"/>
                <w:szCs w:val="20"/>
              </w:rPr>
              <w:t>Chosen tool</w:t>
            </w:r>
          </w:p>
        </w:tc>
        <w:tc>
          <w:tcPr>
            <w:tcW w:w="2254" w:type="dxa"/>
            <w:shd w:val="clear" w:color="auto" w:fill="3E762A"/>
          </w:tcPr>
          <w:p w14:paraId="6067B29E" w14:textId="0D063CB4" w:rsidR="001A3467" w:rsidRPr="001A3467" w:rsidRDefault="001A3467" w:rsidP="001A3467">
            <w:pPr>
              <w:spacing w:line="276" w:lineRule="auto"/>
              <w:ind w:firstLine="0"/>
              <w:jc w:val="center"/>
              <w:rPr>
                <w:rFonts w:cs="Poppins"/>
                <w:b/>
                <w:bCs/>
                <w:color w:val="FFFFFF" w:themeColor="background1"/>
                <w:sz w:val="20"/>
                <w:szCs w:val="20"/>
              </w:rPr>
            </w:pPr>
            <w:r w:rsidRPr="001A3467">
              <w:rPr>
                <w:rFonts w:cs="Poppins"/>
                <w:b/>
                <w:bCs/>
                <w:color w:val="FFFFFF" w:themeColor="background1"/>
                <w:sz w:val="20"/>
                <w:szCs w:val="20"/>
              </w:rPr>
              <w:t>Reason</w:t>
            </w:r>
          </w:p>
        </w:tc>
      </w:tr>
      <w:tr w:rsidR="001A3467" w14:paraId="1F28DC63" w14:textId="77777777" w:rsidTr="003F03DC">
        <w:tc>
          <w:tcPr>
            <w:tcW w:w="2254" w:type="dxa"/>
            <w:vAlign w:val="center"/>
          </w:tcPr>
          <w:p w14:paraId="75C8CE53"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33A02E61"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23200C31"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1F807C2F" w14:textId="77777777" w:rsidR="001A3467" w:rsidRPr="009A1521" w:rsidRDefault="001A3467" w:rsidP="001A3467">
            <w:pPr>
              <w:spacing w:line="276" w:lineRule="auto"/>
              <w:ind w:firstLine="0"/>
              <w:jc w:val="left"/>
              <w:rPr>
                <w:rFonts w:cs="Poppins"/>
                <w:sz w:val="20"/>
                <w:szCs w:val="20"/>
              </w:rPr>
            </w:pPr>
          </w:p>
        </w:tc>
      </w:tr>
      <w:tr w:rsidR="001A3467" w14:paraId="610DA350" w14:textId="77777777" w:rsidTr="003F03DC">
        <w:tc>
          <w:tcPr>
            <w:tcW w:w="2254" w:type="dxa"/>
            <w:vAlign w:val="center"/>
          </w:tcPr>
          <w:p w14:paraId="7D9B761D"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500F208F"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6F60E8AF"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73CB8080" w14:textId="77777777" w:rsidR="001A3467" w:rsidRPr="009A1521" w:rsidRDefault="001A3467" w:rsidP="001A3467">
            <w:pPr>
              <w:spacing w:line="276" w:lineRule="auto"/>
              <w:ind w:firstLine="0"/>
              <w:jc w:val="left"/>
              <w:rPr>
                <w:rFonts w:cs="Poppins"/>
                <w:sz w:val="20"/>
                <w:szCs w:val="20"/>
              </w:rPr>
            </w:pPr>
          </w:p>
        </w:tc>
      </w:tr>
      <w:tr w:rsidR="001A3467" w14:paraId="2F2C07D6" w14:textId="77777777" w:rsidTr="003F03DC">
        <w:tc>
          <w:tcPr>
            <w:tcW w:w="2254" w:type="dxa"/>
            <w:vAlign w:val="center"/>
          </w:tcPr>
          <w:p w14:paraId="312104A6"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5ABC1B7C"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7D775350"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65C41A26" w14:textId="77777777" w:rsidR="001A3467" w:rsidRPr="009A1521" w:rsidRDefault="001A3467" w:rsidP="001A3467">
            <w:pPr>
              <w:spacing w:line="276" w:lineRule="auto"/>
              <w:ind w:firstLine="0"/>
              <w:jc w:val="left"/>
              <w:rPr>
                <w:rFonts w:cs="Poppins"/>
                <w:sz w:val="20"/>
                <w:szCs w:val="20"/>
              </w:rPr>
            </w:pPr>
          </w:p>
        </w:tc>
      </w:tr>
    </w:tbl>
    <w:p w14:paraId="17B7717C" w14:textId="77777777" w:rsidR="00A06F99" w:rsidRDefault="00A06F99" w:rsidP="00A06F99">
      <w:pPr>
        <w:spacing w:line="276" w:lineRule="auto"/>
        <w:rPr>
          <w:rFonts w:cs="Poppins"/>
          <w:lang w:val="en-GB"/>
        </w:rPr>
      </w:pPr>
    </w:p>
    <w:p w14:paraId="21138330" w14:textId="77777777" w:rsidR="001A3467" w:rsidRDefault="001A3467" w:rsidP="001A3467">
      <w:pPr>
        <w:spacing w:line="276" w:lineRule="auto"/>
        <w:rPr>
          <w:rFonts w:cs="Poppins"/>
          <w:lang w:val="en-GB"/>
        </w:rPr>
      </w:pPr>
      <w:r w:rsidRPr="001A3467">
        <w:rPr>
          <w:rFonts w:cs="Poppins"/>
          <w:lang w:val="en-GB"/>
        </w:rPr>
        <w:t>Fill in the matrix to evaluate tools against goals. Reference the toolkit (Annex</w:t>
      </w:r>
      <w:r>
        <w:t> </w:t>
      </w:r>
      <w:r w:rsidRPr="001A3467">
        <w:rPr>
          <w:rFonts w:cs="Poppins"/>
          <w:lang w:val="en-GB"/>
        </w:rPr>
        <w:t>2). Provide rationale for each chosen tool.</w:t>
      </w:r>
    </w:p>
    <w:p w14:paraId="183A60EE" w14:textId="77777777" w:rsidR="001A3467" w:rsidRDefault="001A3467" w:rsidP="001A3467">
      <w:pPr>
        <w:pStyle w:val="Nagwek2"/>
        <w:rPr>
          <w:rFonts w:cs="Poppins"/>
        </w:rPr>
      </w:pPr>
    </w:p>
    <w:p w14:paraId="368CACBF" w14:textId="10BE1847" w:rsidR="00A06F99" w:rsidRPr="001A3467" w:rsidRDefault="001A3467" w:rsidP="001A3467">
      <w:pPr>
        <w:pStyle w:val="Nagwek2"/>
        <w:ind w:left="715" w:hanging="431"/>
      </w:pPr>
      <w:bookmarkStart w:id="16" w:name="_Toc219126208"/>
      <w:r w:rsidRPr="001A3467">
        <w:rPr>
          <w:bCs/>
        </w:rPr>
        <w:t>4.3.</w:t>
      </w:r>
      <w:r>
        <w:t xml:space="preserve"> </w:t>
      </w:r>
      <w:proofErr w:type="spellStart"/>
      <w:r w:rsidRPr="001A3467">
        <w:t>MoSCoW</w:t>
      </w:r>
      <w:proofErr w:type="spellEnd"/>
      <w:r w:rsidRPr="001A3467">
        <w:t xml:space="preserve"> </w:t>
      </w:r>
      <w:r w:rsidR="006E5CDB">
        <w:t>p</w:t>
      </w:r>
      <w:r w:rsidRPr="001A3467">
        <w:t xml:space="preserve">rioritisation </w:t>
      </w:r>
      <w:r w:rsidR="006E5CDB">
        <w:t>s</w:t>
      </w:r>
      <w:r w:rsidRPr="001A3467">
        <w:t>heet (one per each solution)</w:t>
      </w:r>
      <w:bookmarkEnd w:id="16"/>
    </w:p>
    <w:tbl>
      <w:tblPr>
        <w:tblStyle w:val="Tabela-Siatka"/>
        <w:tblW w:w="0" w:type="auto"/>
        <w:tblLook w:val="04A0" w:firstRow="1" w:lastRow="0" w:firstColumn="1" w:lastColumn="0" w:noHBand="0" w:noVBand="1"/>
      </w:tblPr>
      <w:tblGrid>
        <w:gridCol w:w="2254"/>
        <w:gridCol w:w="2254"/>
        <w:gridCol w:w="2254"/>
        <w:gridCol w:w="2254"/>
      </w:tblGrid>
      <w:tr w:rsidR="001A3467" w14:paraId="70F3F8B5" w14:textId="77777777" w:rsidTr="003F03DC">
        <w:tc>
          <w:tcPr>
            <w:tcW w:w="2254" w:type="dxa"/>
            <w:shd w:val="clear" w:color="auto" w:fill="3E762A"/>
          </w:tcPr>
          <w:p w14:paraId="4DE6297C" w14:textId="0D945962" w:rsidR="001A3467" w:rsidRPr="001A3467" w:rsidRDefault="001A3467" w:rsidP="001A3467">
            <w:pPr>
              <w:spacing w:line="276" w:lineRule="auto"/>
              <w:ind w:firstLine="0"/>
              <w:jc w:val="center"/>
              <w:rPr>
                <w:rFonts w:cs="Poppins"/>
                <w:b/>
                <w:bCs/>
                <w:color w:val="FFFFFF" w:themeColor="background1"/>
                <w:sz w:val="20"/>
                <w:szCs w:val="20"/>
              </w:rPr>
            </w:pPr>
            <w:r w:rsidRPr="001A3467">
              <w:rPr>
                <w:rFonts w:cs="Poppins"/>
                <w:b/>
                <w:bCs/>
                <w:color w:val="FFFFFF" w:themeColor="background1"/>
                <w:sz w:val="20"/>
                <w:szCs w:val="20"/>
              </w:rPr>
              <w:t>Must</w:t>
            </w:r>
          </w:p>
        </w:tc>
        <w:tc>
          <w:tcPr>
            <w:tcW w:w="2254" w:type="dxa"/>
            <w:shd w:val="clear" w:color="auto" w:fill="3E762A"/>
          </w:tcPr>
          <w:p w14:paraId="11D2663F" w14:textId="0F35BDA0" w:rsidR="001A3467" w:rsidRPr="001A3467" w:rsidRDefault="001A3467" w:rsidP="001A3467">
            <w:pPr>
              <w:spacing w:line="276" w:lineRule="auto"/>
              <w:ind w:firstLine="0"/>
              <w:jc w:val="center"/>
              <w:rPr>
                <w:rFonts w:cs="Poppins"/>
                <w:b/>
                <w:bCs/>
                <w:color w:val="FFFFFF" w:themeColor="background1"/>
                <w:sz w:val="20"/>
                <w:szCs w:val="20"/>
              </w:rPr>
            </w:pPr>
            <w:r w:rsidRPr="001A3467">
              <w:rPr>
                <w:rFonts w:cs="Poppins"/>
                <w:b/>
                <w:bCs/>
                <w:color w:val="FFFFFF" w:themeColor="background1"/>
                <w:sz w:val="20"/>
                <w:szCs w:val="20"/>
              </w:rPr>
              <w:t>Should</w:t>
            </w:r>
          </w:p>
        </w:tc>
        <w:tc>
          <w:tcPr>
            <w:tcW w:w="2254" w:type="dxa"/>
            <w:shd w:val="clear" w:color="auto" w:fill="3E762A"/>
          </w:tcPr>
          <w:p w14:paraId="4FA93D74" w14:textId="1BB85F5F" w:rsidR="001A3467" w:rsidRPr="001A3467" w:rsidRDefault="001A3467" w:rsidP="001A3467">
            <w:pPr>
              <w:spacing w:line="276" w:lineRule="auto"/>
              <w:ind w:firstLine="0"/>
              <w:jc w:val="center"/>
              <w:rPr>
                <w:rFonts w:cs="Poppins"/>
                <w:b/>
                <w:bCs/>
                <w:color w:val="FFFFFF" w:themeColor="background1"/>
                <w:sz w:val="20"/>
                <w:szCs w:val="20"/>
              </w:rPr>
            </w:pPr>
            <w:r w:rsidRPr="001A3467">
              <w:rPr>
                <w:rFonts w:cs="Poppins"/>
                <w:b/>
                <w:bCs/>
                <w:color w:val="FFFFFF" w:themeColor="background1"/>
                <w:sz w:val="20"/>
                <w:szCs w:val="20"/>
              </w:rPr>
              <w:t>Could</w:t>
            </w:r>
          </w:p>
        </w:tc>
        <w:tc>
          <w:tcPr>
            <w:tcW w:w="2254" w:type="dxa"/>
            <w:shd w:val="clear" w:color="auto" w:fill="3E762A"/>
          </w:tcPr>
          <w:p w14:paraId="2AA75852" w14:textId="0B2F747D" w:rsidR="001A3467" w:rsidRPr="001A3467" w:rsidRDefault="001A3467" w:rsidP="001A3467">
            <w:pPr>
              <w:spacing w:line="276" w:lineRule="auto"/>
              <w:ind w:firstLine="0"/>
              <w:jc w:val="center"/>
              <w:rPr>
                <w:rFonts w:cs="Poppins"/>
                <w:b/>
                <w:bCs/>
                <w:color w:val="FFFFFF" w:themeColor="background1"/>
                <w:sz w:val="20"/>
                <w:szCs w:val="20"/>
              </w:rPr>
            </w:pPr>
            <w:r w:rsidRPr="001A3467">
              <w:rPr>
                <w:rFonts w:cs="Poppins"/>
                <w:b/>
                <w:bCs/>
                <w:color w:val="FFFFFF" w:themeColor="background1"/>
                <w:sz w:val="20"/>
                <w:szCs w:val="20"/>
              </w:rPr>
              <w:t>Won’t (this cycle)</w:t>
            </w:r>
          </w:p>
        </w:tc>
      </w:tr>
      <w:tr w:rsidR="001A3467" w14:paraId="11EBFAA8" w14:textId="77777777" w:rsidTr="003F03DC">
        <w:tc>
          <w:tcPr>
            <w:tcW w:w="2254" w:type="dxa"/>
            <w:vAlign w:val="center"/>
          </w:tcPr>
          <w:p w14:paraId="5A993D6D"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43D65A3C"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11508F42"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5A949A30" w14:textId="77777777" w:rsidR="001A3467" w:rsidRPr="009A1521" w:rsidRDefault="001A3467" w:rsidP="001A3467">
            <w:pPr>
              <w:spacing w:line="276" w:lineRule="auto"/>
              <w:ind w:firstLine="0"/>
              <w:jc w:val="left"/>
              <w:rPr>
                <w:rFonts w:cs="Poppins"/>
                <w:sz w:val="20"/>
                <w:szCs w:val="20"/>
              </w:rPr>
            </w:pPr>
          </w:p>
        </w:tc>
      </w:tr>
      <w:tr w:rsidR="001A3467" w14:paraId="0A1C6E03" w14:textId="77777777" w:rsidTr="003F03DC">
        <w:tc>
          <w:tcPr>
            <w:tcW w:w="2254" w:type="dxa"/>
            <w:vAlign w:val="center"/>
          </w:tcPr>
          <w:p w14:paraId="24FBC2FE"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69745A72"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2FBEAEE4"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414834C0" w14:textId="77777777" w:rsidR="001A3467" w:rsidRPr="009A1521" w:rsidRDefault="001A3467" w:rsidP="001A3467">
            <w:pPr>
              <w:spacing w:line="276" w:lineRule="auto"/>
              <w:ind w:firstLine="0"/>
              <w:jc w:val="left"/>
              <w:rPr>
                <w:rFonts w:cs="Poppins"/>
                <w:sz w:val="20"/>
                <w:szCs w:val="20"/>
              </w:rPr>
            </w:pPr>
          </w:p>
        </w:tc>
      </w:tr>
      <w:tr w:rsidR="001A3467" w14:paraId="6D41D0A2" w14:textId="77777777" w:rsidTr="003F03DC">
        <w:tc>
          <w:tcPr>
            <w:tcW w:w="2254" w:type="dxa"/>
            <w:vAlign w:val="center"/>
          </w:tcPr>
          <w:p w14:paraId="7FB52EC5"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64D038EB"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23248B3B"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4BFE1393" w14:textId="77777777" w:rsidR="001A3467" w:rsidRPr="009A1521" w:rsidRDefault="001A3467" w:rsidP="001A3467">
            <w:pPr>
              <w:spacing w:line="276" w:lineRule="auto"/>
              <w:ind w:firstLine="0"/>
              <w:jc w:val="left"/>
              <w:rPr>
                <w:rFonts w:cs="Poppins"/>
                <w:sz w:val="20"/>
                <w:szCs w:val="20"/>
              </w:rPr>
            </w:pPr>
          </w:p>
        </w:tc>
      </w:tr>
    </w:tbl>
    <w:p w14:paraId="22FED597" w14:textId="77777777" w:rsidR="00A06F99" w:rsidRDefault="00A06F99" w:rsidP="00A06F99">
      <w:pPr>
        <w:spacing w:line="276" w:lineRule="auto"/>
        <w:rPr>
          <w:rFonts w:cs="Poppins"/>
          <w:lang w:val="en-GB"/>
        </w:rPr>
      </w:pPr>
    </w:p>
    <w:p w14:paraId="731984C2" w14:textId="77777777" w:rsidR="001A3467" w:rsidRDefault="001A3467" w:rsidP="001A3467">
      <w:pPr>
        <w:spacing w:line="276" w:lineRule="auto"/>
        <w:rPr>
          <w:rFonts w:cs="Poppins"/>
          <w:lang w:val="en-GB"/>
        </w:rPr>
      </w:pPr>
      <w:r w:rsidRPr="001A3467">
        <w:rPr>
          <w:rFonts w:cs="Poppins"/>
          <w:lang w:val="en-GB"/>
        </w:rPr>
        <w:t xml:space="preserve">Categorize features/solutions into Must, Should, Could, Won’t. Example: Must – accessible booking system; Won’t – mobile. Further Details in Module 5. </w:t>
      </w:r>
    </w:p>
    <w:p w14:paraId="15D5CA08" w14:textId="77777777" w:rsidR="001A3467" w:rsidRPr="001A3467" w:rsidRDefault="001A3467" w:rsidP="001A3467">
      <w:pPr>
        <w:spacing w:line="276" w:lineRule="auto"/>
        <w:rPr>
          <w:rFonts w:cs="Poppins"/>
          <w:lang w:val="en-GB"/>
        </w:rPr>
      </w:pPr>
    </w:p>
    <w:p w14:paraId="3507069B" w14:textId="5CAB352E" w:rsidR="001A3467" w:rsidRPr="001A3467" w:rsidRDefault="004206A2" w:rsidP="001A3467">
      <w:pPr>
        <w:pStyle w:val="Nagwek2"/>
        <w:ind w:left="715" w:hanging="431"/>
        <w:rPr>
          <w:bCs/>
        </w:rPr>
      </w:pPr>
      <w:bookmarkStart w:id="17" w:name="_Toc219126209"/>
      <w:r>
        <w:rPr>
          <w:bCs/>
        </w:rPr>
        <w:t>4</w:t>
      </w:r>
      <w:r w:rsidR="001A3467" w:rsidRPr="001A3467">
        <w:rPr>
          <w:bCs/>
        </w:rPr>
        <w:t>.</w:t>
      </w:r>
      <w:r>
        <w:rPr>
          <w:bCs/>
        </w:rPr>
        <w:t>4</w:t>
      </w:r>
      <w:r w:rsidR="001A3467" w:rsidRPr="001A3467">
        <w:rPr>
          <w:bCs/>
        </w:rPr>
        <w:t xml:space="preserve"> Experiments –</w:t>
      </w:r>
      <w:r w:rsidR="006E5CDB" w:rsidRPr="001A3467">
        <w:rPr>
          <w:bCs/>
        </w:rPr>
        <w:t xml:space="preserve"> planning of experiments (not implementation)</w:t>
      </w:r>
      <w:bookmarkEnd w:id="17"/>
    </w:p>
    <w:p w14:paraId="1BD89758" w14:textId="77777777" w:rsidR="001A3467" w:rsidRPr="001A3467" w:rsidRDefault="001A3467" w:rsidP="001A3467">
      <w:pPr>
        <w:spacing w:line="276" w:lineRule="auto"/>
        <w:rPr>
          <w:rFonts w:cs="Poppins"/>
          <w:lang w:val="en-GB"/>
        </w:rPr>
      </w:pPr>
      <w:r w:rsidRPr="001A3467">
        <w:rPr>
          <w:rFonts w:cs="Poppins"/>
          <w:lang w:val="en-GB"/>
        </w:rPr>
        <w:t>In this section, SMEs and mentors are required to define hypotheses that will later be tested during the 4-month advisory and mentoring programme.</w:t>
      </w:r>
    </w:p>
    <w:p w14:paraId="5F32D093" w14:textId="77777777" w:rsidR="001A3467" w:rsidRPr="001A3467" w:rsidRDefault="001A3467" w:rsidP="001A3467">
      <w:pPr>
        <w:spacing w:line="276" w:lineRule="auto"/>
        <w:rPr>
          <w:rFonts w:cs="Poppins"/>
          <w:lang w:val="en-GB"/>
        </w:rPr>
      </w:pPr>
      <w:r w:rsidRPr="001A3467">
        <w:rPr>
          <w:rFonts w:cs="Poppins"/>
          <w:lang w:val="en-GB"/>
        </w:rPr>
        <w:t>The focus here is on planning only:</w:t>
      </w:r>
    </w:p>
    <w:p w14:paraId="3B788DCA" w14:textId="7352FAD7" w:rsidR="001A3467" w:rsidRPr="001A3467" w:rsidRDefault="001A3467" w:rsidP="001A3467">
      <w:pPr>
        <w:pStyle w:val="Akapitzlist"/>
        <w:numPr>
          <w:ilvl w:val="0"/>
          <w:numId w:val="29"/>
        </w:numPr>
        <w:spacing w:after="120" w:line="276" w:lineRule="auto"/>
        <w:ind w:left="782" w:hanging="357"/>
        <w:rPr>
          <w:rFonts w:cs="Poppins"/>
          <w:kern w:val="0"/>
          <w:sz w:val="22"/>
          <w:szCs w:val="22"/>
          <w:lang w:val="en-GB"/>
          <w14:ligatures w14:val="none"/>
        </w:rPr>
      </w:pPr>
      <w:r w:rsidRPr="001A3467">
        <w:rPr>
          <w:rFonts w:cs="Poppins"/>
          <w:kern w:val="0"/>
          <w:sz w:val="22"/>
          <w:szCs w:val="22"/>
          <w:lang w:val="en-GB"/>
          <w14:ligatures w14:val="none"/>
        </w:rPr>
        <w:t>What assumptions are being tested?</w:t>
      </w:r>
    </w:p>
    <w:p w14:paraId="1AE457ED" w14:textId="05C7C7DD" w:rsidR="001A3467" w:rsidRPr="001A3467" w:rsidRDefault="001A3467" w:rsidP="001A3467">
      <w:pPr>
        <w:pStyle w:val="Akapitzlist"/>
        <w:numPr>
          <w:ilvl w:val="0"/>
          <w:numId w:val="29"/>
        </w:numPr>
        <w:spacing w:after="120" w:line="276" w:lineRule="auto"/>
        <w:ind w:left="782" w:hanging="357"/>
        <w:rPr>
          <w:rFonts w:cs="Poppins"/>
          <w:kern w:val="0"/>
          <w:sz w:val="22"/>
          <w:szCs w:val="22"/>
          <w:lang w:val="en-GB"/>
          <w14:ligatures w14:val="none"/>
        </w:rPr>
      </w:pPr>
      <w:r w:rsidRPr="001A3467">
        <w:rPr>
          <w:rFonts w:cs="Poppins"/>
          <w:kern w:val="0"/>
          <w:sz w:val="22"/>
          <w:szCs w:val="22"/>
          <w:lang w:val="en-GB"/>
          <w14:ligatures w14:val="none"/>
        </w:rPr>
        <w:t>What digital solutions are considered (e.g. accessible booking system, assistive navigation tools)?</w:t>
      </w:r>
    </w:p>
    <w:p w14:paraId="450DD4E5" w14:textId="48BAD517" w:rsidR="001A3467" w:rsidRPr="001A3467" w:rsidRDefault="001A3467" w:rsidP="001A3467">
      <w:pPr>
        <w:pStyle w:val="Akapitzlist"/>
        <w:numPr>
          <w:ilvl w:val="0"/>
          <w:numId w:val="29"/>
        </w:numPr>
        <w:spacing w:after="120" w:line="276" w:lineRule="auto"/>
        <w:ind w:left="782" w:hanging="357"/>
        <w:rPr>
          <w:rFonts w:cs="Poppins"/>
          <w:kern w:val="0"/>
          <w:sz w:val="22"/>
          <w:szCs w:val="22"/>
          <w:lang w:val="en-GB"/>
          <w14:ligatures w14:val="none"/>
        </w:rPr>
      </w:pPr>
      <w:r w:rsidRPr="001A3467">
        <w:rPr>
          <w:rFonts w:cs="Poppins"/>
          <w:kern w:val="0"/>
          <w:sz w:val="22"/>
          <w:szCs w:val="22"/>
          <w:lang w:val="en-GB"/>
          <w14:ligatures w14:val="none"/>
        </w:rPr>
        <w:t>What user groups will be involved in the testing?</w:t>
      </w:r>
    </w:p>
    <w:p w14:paraId="3EAD3F11" w14:textId="4F1D95A3" w:rsidR="001A3467" w:rsidRPr="001A3467" w:rsidRDefault="001A3467" w:rsidP="001A3467">
      <w:pPr>
        <w:pStyle w:val="Akapitzlist"/>
        <w:numPr>
          <w:ilvl w:val="0"/>
          <w:numId w:val="29"/>
        </w:numPr>
        <w:spacing w:after="120" w:line="276" w:lineRule="auto"/>
        <w:ind w:left="782" w:hanging="357"/>
        <w:rPr>
          <w:rFonts w:cs="Poppins"/>
          <w:kern w:val="0"/>
          <w:sz w:val="22"/>
          <w:szCs w:val="22"/>
          <w:lang w:val="en-GB"/>
          <w14:ligatures w14:val="none"/>
        </w:rPr>
      </w:pPr>
      <w:r w:rsidRPr="001A3467">
        <w:rPr>
          <w:rFonts w:cs="Poppins"/>
          <w:kern w:val="0"/>
          <w:sz w:val="22"/>
          <w:szCs w:val="22"/>
          <w:lang w:val="en-GB"/>
          <w14:ligatures w14:val="none"/>
        </w:rPr>
        <w:t>How will success be measured (qualitative or quantitative indicators)?</w:t>
      </w:r>
    </w:p>
    <w:p w14:paraId="17593BE8" w14:textId="77777777" w:rsidR="001A3467" w:rsidRPr="001A3467" w:rsidRDefault="001A3467" w:rsidP="001A3467">
      <w:pPr>
        <w:spacing w:line="276" w:lineRule="auto"/>
        <w:rPr>
          <w:rFonts w:cs="Poppins"/>
          <w:lang w:val="en-GB"/>
        </w:rPr>
      </w:pPr>
      <w:r w:rsidRPr="001A3467">
        <w:rPr>
          <w:rFonts w:cs="Poppins"/>
          <w:lang w:val="en-GB"/>
        </w:rPr>
        <w:t>At this stage, no results are to be reported.</w:t>
      </w:r>
    </w:p>
    <w:p w14:paraId="555BE6C2" w14:textId="55BF085E" w:rsidR="001A3467" w:rsidRDefault="001A3467" w:rsidP="001A3467">
      <w:pPr>
        <w:spacing w:line="276" w:lineRule="auto"/>
      </w:pPr>
      <w:r w:rsidRPr="001A3467">
        <w:rPr>
          <w:rFonts w:cs="Poppins"/>
          <w:lang w:val="en-GB"/>
        </w:rPr>
        <w:t>A</w:t>
      </w:r>
      <w:r w:rsidRPr="003B5AF6">
        <w:rPr>
          <w:rFonts w:cs="Poppins"/>
          <w:lang w:val="en-GB"/>
        </w:rPr>
        <w:t>ll results, verifications, evaluations and lessons learned will be included in</w:t>
      </w:r>
      <w:r w:rsidR="00EA666C" w:rsidRPr="003B5AF6">
        <w:rPr>
          <w:rFonts w:cs="Poppins"/>
          <w:lang w:val="en-GB"/>
        </w:rPr>
        <w:t xml:space="preserve"> the </w:t>
      </w:r>
      <w:r w:rsidRPr="003B5AF6">
        <w:rPr>
          <w:rFonts w:cs="Poppins"/>
          <w:lang w:val="en-GB"/>
        </w:rPr>
        <w:t>Final Individual Reports, prepared after th</w:t>
      </w:r>
      <w:r w:rsidRPr="001A3467">
        <w:rPr>
          <w:rFonts w:cs="Poppins"/>
          <w:lang w:val="en-GB"/>
        </w:rPr>
        <w:t>e completion of experiments</w:t>
      </w:r>
      <w:r>
        <w:t>.</w:t>
      </w:r>
    </w:p>
    <w:p w14:paraId="475236F8" w14:textId="77777777" w:rsidR="00EA666C" w:rsidRDefault="00EA666C" w:rsidP="001A3467">
      <w:pPr>
        <w:spacing w:line="276" w:lineRule="auto"/>
      </w:pPr>
    </w:p>
    <w:p w14:paraId="186F3F67" w14:textId="41B07226" w:rsidR="0085168E" w:rsidRPr="001A3467" w:rsidRDefault="001A3467" w:rsidP="001A3467">
      <w:pPr>
        <w:spacing w:line="276" w:lineRule="auto"/>
        <w:rPr>
          <w:rFonts w:cs="Poppins"/>
          <w:b/>
          <w:bCs/>
          <w:lang w:val="en-GB"/>
        </w:rPr>
      </w:pPr>
      <w:r w:rsidRPr="001A3467">
        <w:rPr>
          <w:rFonts w:cs="Poppins"/>
          <w:b/>
          <w:bCs/>
          <w:lang w:val="en-GB"/>
        </w:rPr>
        <w:lastRenderedPageBreak/>
        <w:t>Example structure:</w:t>
      </w:r>
    </w:p>
    <w:tbl>
      <w:tblPr>
        <w:tblStyle w:val="Tabela-Siatka"/>
        <w:tblW w:w="0" w:type="auto"/>
        <w:tblLook w:val="04A0" w:firstRow="1" w:lastRow="0" w:firstColumn="1" w:lastColumn="0" w:noHBand="0" w:noVBand="1"/>
      </w:tblPr>
      <w:tblGrid>
        <w:gridCol w:w="988"/>
        <w:gridCol w:w="3969"/>
        <w:gridCol w:w="1805"/>
        <w:gridCol w:w="2254"/>
      </w:tblGrid>
      <w:tr w:rsidR="001A3467" w:rsidRPr="001A3467" w14:paraId="35A703B6" w14:textId="77777777" w:rsidTr="001A3467">
        <w:tc>
          <w:tcPr>
            <w:tcW w:w="988" w:type="dxa"/>
            <w:shd w:val="clear" w:color="auto" w:fill="3E762A"/>
            <w:vAlign w:val="center"/>
          </w:tcPr>
          <w:p w14:paraId="28F4DC5E" w14:textId="4CE9F1B9" w:rsidR="001A3467" w:rsidRPr="001A3467" w:rsidRDefault="001A3467" w:rsidP="001A3467">
            <w:pPr>
              <w:spacing w:line="276" w:lineRule="auto"/>
              <w:ind w:firstLine="0"/>
              <w:jc w:val="center"/>
              <w:rPr>
                <w:rFonts w:cs="Poppins"/>
                <w:b/>
                <w:bCs/>
                <w:color w:val="FFFFFF" w:themeColor="background1"/>
                <w:sz w:val="20"/>
                <w:szCs w:val="20"/>
              </w:rPr>
            </w:pPr>
            <w:r w:rsidRPr="001A3467">
              <w:rPr>
                <w:b/>
                <w:bCs/>
                <w:color w:val="FFFFFF" w:themeColor="background1"/>
                <w:sz w:val="20"/>
                <w:szCs w:val="20"/>
              </w:rPr>
              <w:t>Week</w:t>
            </w:r>
          </w:p>
        </w:tc>
        <w:tc>
          <w:tcPr>
            <w:tcW w:w="3969" w:type="dxa"/>
            <w:shd w:val="clear" w:color="auto" w:fill="3E762A"/>
            <w:vAlign w:val="center"/>
          </w:tcPr>
          <w:p w14:paraId="54B6BFF7" w14:textId="45EB122F" w:rsidR="001A3467" w:rsidRPr="001A3467" w:rsidRDefault="001A3467" w:rsidP="001A3467">
            <w:pPr>
              <w:spacing w:line="276" w:lineRule="auto"/>
              <w:ind w:firstLine="0"/>
              <w:jc w:val="center"/>
              <w:rPr>
                <w:rFonts w:cs="Poppins"/>
                <w:b/>
                <w:bCs/>
                <w:color w:val="FFFFFF" w:themeColor="background1"/>
                <w:sz w:val="20"/>
                <w:szCs w:val="20"/>
              </w:rPr>
            </w:pPr>
            <w:r w:rsidRPr="001A3467">
              <w:rPr>
                <w:b/>
                <w:bCs/>
                <w:color w:val="FFFFFF" w:themeColor="background1"/>
                <w:sz w:val="20"/>
                <w:szCs w:val="20"/>
              </w:rPr>
              <w:t>Activity</w:t>
            </w:r>
          </w:p>
        </w:tc>
        <w:tc>
          <w:tcPr>
            <w:tcW w:w="1805" w:type="dxa"/>
            <w:shd w:val="clear" w:color="auto" w:fill="3E762A"/>
            <w:vAlign w:val="center"/>
          </w:tcPr>
          <w:p w14:paraId="01EF3AF4" w14:textId="662575F4" w:rsidR="001A3467" w:rsidRPr="001A3467" w:rsidRDefault="001A3467" w:rsidP="001A3467">
            <w:pPr>
              <w:spacing w:line="276" w:lineRule="auto"/>
              <w:ind w:firstLine="0"/>
              <w:jc w:val="center"/>
              <w:rPr>
                <w:rFonts w:cs="Poppins"/>
                <w:b/>
                <w:bCs/>
                <w:color w:val="FFFFFF" w:themeColor="background1"/>
                <w:sz w:val="20"/>
                <w:szCs w:val="20"/>
              </w:rPr>
            </w:pPr>
            <w:r w:rsidRPr="001A3467">
              <w:rPr>
                <w:b/>
                <w:bCs/>
                <w:color w:val="FFFFFF" w:themeColor="background1"/>
                <w:sz w:val="20"/>
                <w:szCs w:val="20"/>
              </w:rPr>
              <w:t>Owner</w:t>
            </w:r>
          </w:p>
        </w:tc>
        <w:tc>
          <w:tcPr>
            <w:tcW w:w="2254" w:type="dxa"/>
            <w:shd w:val="clear" w:color="auto" w:fill="3E762A"/>
            <w:vAlign w:val="center"/>
          </w:tcPr>
          <w:p w14:paraId="51B55C69" w14:textId="462B0C86" w:rsidR="001A3467" w:rsidRPr="001A3467" w:rsidRDefault="001A3467" w:rsidP="001A3467">
            <w:pPr>
              <w:spacing w:line="276" w:lineRule="auto"/>
              <w:ind w:firstLine="0"/>
              <w:jc w:val="center"/>
              <w:rPr>
                <w:rFonts w:cs="Poppins"/>
                <w:b/>
                <w:bCs/>
                <w:color w:val="FFFFFF" w:themeColor="background1"/>
                <w:sz w:val="20"/>
                <w:szCs w:val="20"/>
              </w:rPr>
            </w:pPr>
            <w:r w:rsidRPr="001A3467">
              <w:rPr>
                <w:b/>
                <w:bCs/>
                <w:color w:val="FFFFFF" w:themeColor="background1"/>
                <w:sz w:val="20"/>
                <w:szCs w:val="20"/>
              </w:rPr>
              <w:t>Output</w:t>
            </w:r>
          </w:p>
        </w:tc>
      </w:tr>
      <w:tr w:rsidR="001A3467" w:rsidRPr="001A3467" w14:paraId="77C8246E" w14:textId="77777777" w:rsidTr="001A3467">
        <w:tc>
          <w:tcPr>
            <w:tcW w:w="988" w:type="dxa"/>
            <w:vAlign w:val="center"/>
          </w:tcPr>
          <w:p w14:paraId="6346263F" w14:textId="05EBDA38" w:rsidR="001A3467" w:rsidRPr="001A3467" w:rsidRDefault="001A3467" w:rsidP="001A3467">
            <w:pPr>
              <w:spacing w:line="276" w:lineRule="auto"/>
              <w:ind w:firstLine="0"/>
              <w:jc w:val="center"/>
              <w:rPr>
                <w:rFonts w:cs="Poppins"/>
                <w:sz w:val="20"/>
                <w:szCs w:val="20"/>
              </w:rPr>
            </w:pPr>
            <w:r w:rsidRPr="001A3467">
              <w:rPr>
                <w:sz w:val="20"/>
                <w:szCs w:val="20"/>
              </w:rPr>
              <w:t>1</w:t>
            </w:r>
          </w:p>
        </w:tc>
        <w:tc>
          <w:tcPr>
            <w:tcW w:w="3969" w:type="dxa"/>
            <w:vAlign w:val="center"/>
          </w:tcPr>
          <w:p w14:paraId="15362385" w14:textId="441F3E48" w:rsidR="001A3467" w:rsidRPr="001A3467" w:rsidRDefault="001A3467" w:rsidP="001A3467">
            <w:pPr>
              <w:spacing w:line="276" w:lineRule="auto"/>
              <w:ind w:firstLine="0"/>
              <w:jc w:val="left"/>
              <w:rPr>
                <w:rFonts w:cs="Poppins"/>
                <w:sz w:val="20"/>
                <w:szCs w:val="20"/>
              </w:rPr>
            </w:pPr>
            <w:r w:rsidRPr="001A3467">
              <w:rPr>
                <w:sz w:val="20"/>
                <w:szCs w:val="20"/>
              </w:rPr>
              <w:t>Workshop 1: Digital Maturity Assessment</w:t>
            </w:r>
          </w:p>
        </w:tc>
        <w:tc>
          <w:tcPr>
            <w:tcW w:w="1805" w:type="dxa"/>
            <w:vAlign w:val="center"/>
          </w:tcPr>
          <w:p w14:paraId="58FD569E" w14:textId="7DA522E0" w:rsidR="001A3467" w:rsidRPr="001A3467" w:rsidRDefault="001A3467" w:rsidP="001A3467">
            <w:pPr>
              <w:spacing w:line="276" w:lineRule="auto"/>
              <w:ind w:firstLine="0"/>
              <w:jc w:val="left"/>
              <w:rPr>
                <w:rFonts w:cs="Poppins"/>
                <w:sz w:val="20"/>
                <w:szCs w:val="20"/>
              </w:rPr>
            </w:pPr>
            <w:r w:rsidRPr="001A3467">
              <w:rPr>
                <w:sz w:val="20"/>
                <w:szCs w:val="20"/>
              </w:rPr>
              <w:t>Mentor + SME</w:t>
            </w:r>
          </w:p>
        </w:tc>
        <w:tc>
          <w:tcPr>
            <w:tcW w:w="2254" w:type="dxa"/>
            <w:vAlign w:val="center"/>
          </w:tcPr>
          <w:p w14:paraId="09F0D92C" w14:textId="4337D998" w:rsidR="001A3467" w:rsidRPr="001A3467" w:rsidRDefault="001A3467" w:rsidP="001A3467">
            <w:pPr>
              <w:spacing w:line="276" w:lineRule="auto"/>
              <w:ind w:firstLine="0"/>
              <w:jc w:val="left"/>
              <w:rPr>
                <w:rFonts w:cs="Poppins"/>
                <w:sz w:val="20"/>
                <w:szCs w:val="20"/>
              </w:rPr>
            </w:pPr>
            <w:r w:rsidRPr="001A3467">
              <w:rPr>
                <w:sz w:val="20"/>
                <w:szCs w:val="20"/>
              </w:rPr>
              <w:t>Completed checklist</w:t>
            </w:r>
          </w:p>
        </w:tc>
      </w:tr>
      <w:tr w:rsidR="001A3467" w:rsidRPr="001A3467" w14:paraId="402A944F" w14:textId="77777777" w:rsidTr="001A3467">
        <w:tc>
          <w:tcPr>
            <w:tcW w:w="988" w:type="dxa"/>
            <w:vAlign w:val="center"/>
          </w:tcPr>
          <w:p w14:paraId="542A79AF" w14:textId="50A37D8D" w:rsidR="001A3467" w:rsidRPr="001A3467" w:rsidRDefault="001A3467" w:rsidP="001A3467">
            <w:pPr>
              <w:spacing w:line="276" w:lineRule="auto"/>
              <w:ind w:firstLine="0"/>
              <w:jc w:val="center"/>
              <w:rPr>
                <w:rFonts w:cs="Poppins"/>
                <w:sz w:val="20"/>
                <w:szCs w:val="20"/>
              </w:rPr>
            </w:pPr>
            <w:r w:rsidRPr="001A3467">
              <w:rPr>
                <w:sz w:val="20"/>
                <w:szCs w:val="20"/>
              </w:rPr>
              <w:t>2</w:t>
            </w:r>
          </w:p>
        </w:tc>
        <w:tc>
          <w:tcPr>
            <w:tcW w:w="3969" w:type="dxa"/>
            <w:vAlign w:val="center"/>
          </w:tcPr>
          <w:p w14:paraId="7C8B13CD" w14:textId="2B146231" w:rsidR="001A3467" w:rsidRPr="001A3467" w:rsidRDefault="001A3467" w:rsidP="001A3467">
            <w:pPr>
              <w:spacing w:line="276" w:lineRule="auto"/>
              <w:ind w:firstLine="0"/>
              <w:jc w:val="left"/>
              <w:rPr>
                <w:rFonts w:cs="Poppins"/>
                <w:sz w:val="20"/>
                <w:szCs w:val="20"/>
              </w:rPr>
            </w:pPr>
            <w:r w:rsidRPr="001A3467">
              <w:rPr>
                <w:sz w:val="20"/>
                <w:szCs w:val="20"/>
              </w:rPr>
              <w:t>Workshop 2: Ideation &amp; Business Model Mapping</w:t>
            </w:r>
          </w:p>
        </w:tc>
        <w:tc>
          <w:tcPr>
            <w:tcW w:w="1805" w:type="dxa"/>
            <w:vAlign w:val="center"/>
          </w:tcPr>
          <w:p w14:paraId="7E838885" w14:textId="4807AEB8" w:rsidR="001A3467" w:rsidRPr="001A3467" w:rsidRDefault="001A3467" w:rsidP="001A3467">
            <w:pPr>
              <w:spacing w:line="276" w:lineRule="auto"/>
              <w:ind w:firstLine="0"/>
              <w:jc w:val="left"/>
              <w:rPr>
                <w:rFonts w:cs="Poppins"/>
                <w:sz w:val="20"/>
                <w:szCs w:val="20"/>
              </w:rPr>
            </w:pPr>
            <w:r w:rsidRPr="001A3467">
              <w:rPr>
                <w:sz w:val="20"/>
                <w:szCs w:val="20"/>
              </w:rPr>
              <w:t>Mentor + SME</w:t>
            </w:r>
          </w:p>
        </w:tc>
        <w:tc>
          <w:tcPr>
            <w:tcW w:w="2254" w:type="dxa"/>
            <w:vAlign w:val="center"/>
          </w:tcPr>
          <w:p w14:paraId="171949A2" w14:textId="69C6962B" w:rsidR="001A3467" w:rsidRPr="001A3467" w:rsidRDefault="001A3467" w:rsidP="001A3467">
            <w:pPr>
              <w:spacing w:line="276" w:lineRule="auto"/>
              <w:ind w:firstLine="0"/>
              <w:jc w:val="left"/>
              <w:rPr>
                <w:rFonts w:cs="Poppins"/>
                <w:sz w:val="20"/>
                <w:szCs w:val="20"/>
              </w:rPr>
            </w:pPr>
            <w:r w:rsidRPr="001A3467">
              <w:rPr>
                <w:sz w:val="20"/>
                <w:szCs w:val="20"/>
              </w:rPr>
              <w:t>Draft business model</w:t>
            </w:r>
          </w:p>
        </w:tc>
      </w:tr>
      <w:tr w:rsidR="001A3467" w:rsidRPr="001A3467" w14:paraId="0926B394" w14:textId="77777777" w:rsidTr="001A3467">
        <w:tc>
          <w:tcPr>
            <w:tcW w:w="988" w:type="dxa"/>
            <w:vAlign w:val="center"/>
          </w:tcPr>
          <w:p w14:paraId="3C8866FA" w14:textId="027BDAD9" w:rsidR="001A3467" w:rsidRPr="001A3467" w:rsidRDefault="001A3467" w:rsidP="001A3467">
            <w:pPr>
              <w:spacing w:line="276" w:lineRule="auto"/>
              <w:ind w:firstLine="0"/>
              <w:jc w:val="center"/>
              <w:rPr>
                <w:rFonts w:cs="Poppins"/>
                <w:sz w:val="20"/>
                <w:szCs w:val="20"/>
              </w:rPr>
            </w:pPr>
            <w:r w:rsidRPr="001A3467">
              <w:rPr>
                <w:sz w:val="20"/>
                <w:szCs w:val="20"/>
              </w:rPr>
              <w:t>3</w:t>
            </w:r>
          </w:p>
        </w:tc>
        <w:tc>
          <w:tcPr>
            <w:tcW w:w="3969" w:type="dxa"/>
            <w:vAlign w:val="center"/>
          </w:tcPr>
          <w:p w14:paraId="57E35B36" w14:textId="64876789" w:rsidR="001A3467" w:rsidRPr="001A3467" w:rsidRDefault="001A3467" w:rsidP="001A3467">
            <w:pPr>
              <w:spacing w:line="276" w:lineRule="auto"/>
              <w:ind w:firstLine="0"/>
              <w:jc w:val="left"/>
              <w:rPr>
                <w:rFonts w:cs="Poppins"/>
                <w:sz w:val="20"/>
                <w:szCs w:val="20"/>
              </w:rPr>
            </w:pPr>
            <w:r w:rsidRPr="001A3467">
              <w:rPr>
                <w:sz w:val="20"/>
                <w:szCs w:val="20"/>
              </w:rPr>
              <w:t>Workshop 3: Tool Selection &amp; Prioritisation</w:t>
            </w:r>
          </w:p>
        </w:tc>
        <w:tc>
          <w:tcPr>
            <w:tcW w:w="1805" w:type="dxa"/>
            <w:vAlign w:val="center"/>
          </w:tcPr>
          <w:p w14:paraId="482F1104" w14:textId="399BCF29" w:rsidR="001A3467" w:rsidRPr="001A3467" w:rsidRDefault="001A3467" w:rsidP="001A3467">
            <w:pPr>
              <w:spacing w:line="276" w:lineRule="auto"/>
              <w:ind w:firstLine="0"/>
              <w:jc w:val="left"/>
              <w:rPr>
                <w:rFonts w:cs="Poppins"/>
                <w:sz w:val="20"/>
                <w:szCs w:val="20"/>
              </w:rPr>
            </w:pPr>
            <w:r w:rsidRPr="001A3467">
              <w:rPr>
                <w:sz w:val="20"/>
                <w:szCs w:val="20"/>
              </w:rPr>
              <w:t>Mentor + SME</w:t>
            </w:r>
          </w:p>
        </w:tc>
        <w:tc>
          <w:tcPr>
            <w:tcW w:w="2254" w:type="dxa"/>
            <w:vAlign w:val="center"/>
          </w:tcPr>
          <w:p w14:paraId="50AC9D98" w14:textId="296720F4" w:rsidR="001A3467" w:rsidRPr="001A3467" w:rsidRDefault="001A3467" w:rsidP="001A3467">
            <w:pPr>
              <w:spacing w:line="276" w:lineRule="auto"/>
              <w:ind w:firstLine="0"/>
              <w:jc w:val="left"/>
              <w:rPr>
                <w:rFonts w:cs="Poppins"/>
                <w:sz w:val="20"/>
                <w:szCs w:val="20"/>
              </w:rPr>
            </w:pPr>
            <w:r w:rsidRPr="001A3467">
              <w:rPr>
                <w:sz w:val="20"/>
                <w:szCs w:val="20"/>
              </w:rPr>
              <w:t>Tool selection matrix</w:t>
            </w:r>
          </w:p>
        </w:tc>
      </w:tr>
      <w:tr w:rsidR="001A3467" w:rsidRPr="001A3467" w14:paraId="04403A47" w14:textId="77777777" w:rsidTr="001A3467">
        <w:tc>
          <w:tcPr>
            <w:tcW w:w="988" w:type="dxa"/>
            <w:vAlign w:val="center"/>
          </w:tcPr>
          <w:p w14:paraId="03931ED3" w14:textId="7467E7EF" w:rsidR="001A3467" w:rsidRPr="001A3467" w:rsidRDefault="001A3467" w:rsidP="001A3467">
            <w:pPr>
              <w:spacing w:line="276" w:lineRule="auto"/>
              <w:ind w:firstLine="0"/>
              <w:jc w:val="center"/>
              <w:rPr>
                <w:rFonts w:cs="Poppins"/>
                <w:sz w:val="20"/>
                <w:szCs w:val="20"/>
              </w:rPr>
            </w:pPr>
            <w:r w:rsidRPr="001A3467">
              <w:rPr>
                <w:sz w:val="20"/>
                <w:szCs w:val="20"/>
              </w:rPr>
              <w:t>4</w:t>
            </w:r>
          </w:p>
        </w:tc>
        <w:tc>
          <w:tcPr>
            <w:tcW w:w="3969" w:type="dxa"/>
            <w:vAlign w:val="center"/>
          </w:tcPr>
          <w:p w14:paraId="3E124923" w14:textId="5139BDF9" w:rsidR="001A3467" w:rsidRPr="001A3467" w:rsidRDefault="001A3467" w:rsidP="001A3467">
            <w:pPr>
              <w:spacing w:line="276" w:lineRule="auto"/>
              <w:ind w:firstLine="0"/>
              <w:jc w:val="left"/>
              <w:rPr>
                <w:rFonts w:cs="Poppins"/>
                <w:sz w:val="20"/>
                <w:szCs w:val="20"/>
              </w:rPr>
            </w:pPr>
            <w:r w:rsidRPr="001A3467">
              <w:rPr>
                <w:sz w:val="20"/>
                <w:szCs w:val="20"/>
              </w:rPr>
              <w:t>Workshop 4: Experiment Planning</w:t>
            </w:r>
          </w:p>
        </w:tc>
        <w:tc>
          <w:tcPr>
            <w:tcW w:w="1805" w:type="dxa"/>
            <w:vAlign w:val="center"/>
          </w:tcPr>
          <w:p w14:paraId="5E8C9E4D" w14:textId="2F39E6EE" w:rsidR="001A3467" w:rsidRPr="001A3467" w:rsidRDefault="001A3467" w:rsidP="001A3467">
            <w:pPr>
              <w:spacing w:line="276" w:lineRule="auto"/>
              <w:ind w:firstLine="0"/>
              <w:jc w:val="left"/>
              <w:rPr>
                <w:rFonts w:cs="Poppins"/>
                <w:sz w:val="20"/>
                <w:szCs w:val="20"/>
              </w:rPr>
            </w:pPr>
            <w:r w:rsidRPr="001A3467">
              <w:rPr>
                <w:sz w:val="20"/>
                <w:szCs w:val="20"/>
              </w:rPr>
              <w:t>Mentor + SME</w:t>
            </w:r>
          </w:p>
        </w:tc>
        <w:tc>
          <w:tcPr>
            <w:tcW w:w="2254" w:type="dxa"/>
            <w:vAlign w:val="center"/>
          </w:tcPr>
          <w:p w14:paraId="53A1E0F7" w14:textId="5B5CFA66" w:rsidR="001A3467" w:rsidRPr="001A3467" w:rsidRDefault="001A3467" w:rsidP="001A3467">
            <w:pPr>
              <w:spacing w:line="276" w:lineRule="auto"/>
              <w:ind w:firstLine="0"/>
              <w:jc w:val="left"/>
              <w:rPr>
                <w:rFonts w:cs="Poppins"/>
                <w:sz w:val="20"/>
                <w:szCs w:val="20"/>
              </w:rPr>
            </w:pPr>
            <w:r w:rsidRPr="001A3467">
              <w:rPr>
                <w:sz w:val="20"/>
                <w:szCs w:val="20"/>
              </w:rPr>
              <w:t>Experiment plan</w:t>
            </w:r>
          </w:p>
        </w:tc>
      </w:tr>
    </w:tbl>
    <w:p w14:paraId="30758ED2" w14:textId="77777777" w:rsidR="001A3467" w:rsidRDefault="001A3467" w:rsidP="001A3467">
      <w:pPr>
        <w:ind w:left="360" w:firstLine="0"/>
      </w:pPr>
    </w:p>
    <w:p w14:paraId="183D48B5" w14:textId="5EB525EA" w:rsidR="001A3467" w:rsidRPr="001A3467" w:rsidRDefault="001A3467" w:rsidP="001A3467">
      <w:pPr>
        <w:pStyle w:val="Nagwek4"/>
        <w:spacing w:line="276" w:lineRule="auto"/>
        <w:rPr>
          <w:rFonts w:eastAsia="Times New Roman"/>
          <w:lang w:val="en-US" w:eastAsia="pl-PL"/>
        </w:rPr>
      </w:pPr>
      <w:r w:rsidRPr="001A3467">
        <w:rPr>
          <w:rFonts w:eastAsia="Times New Roman"/>
          <w:lang w:val="en-US" w:eastAsia="pl-PL"/>
        </w:rPr>
        <w:t xml:space="preserve">Budget </w:t>
      </w:r>
      <w:r w:rsidR="006E5CDB">
        <w:rPr>
          <w:rFonts w:eastAsia="Times New Roman"/>
          <w:lang w:val="en-US" w:eastAsia="pl-PL"/>
        </w:rPr>
        <w:t>t</w:t>
      </w:r>
      <w:r w:rsidRPr="001A3467">
        <w:rPr>
          <w:rFonts w:eastAsia="Times New Roman"/>
          <w:lang w:val="en-US" w:eastAsia="pl-PL"/>
        </w:rPr>
        <w:t>racker (optional, in case of real implementation)</w:t>
      </w:r>
    </w:p>
    <w:tbl>
      <w:tblPr>
        <w:tblStyle w:val="Tabela-Siatka"/>
        <w:tblW w:w="0" w:type="auto"/>
        <w:tblLook w:val="04A0" w:firstRow="1" w:lastRow="0" w:firstColumn="1" w:lastColumn="0" w:noHBand="0" w:noVBand="1"/>
      </w:tblPr>
      <w:tblGrid>
        <w:gridCol w:w="1153"/>
        <w:gridCol w:w="2552"/>
        <w:gridCol w:w="2536"/>
        <w:gridCol w:w="1276"/>
        <w:gridCol w:w="1499"/>
      </w:tblGrid>
      <w:tr w:rsidR="001A3467" w:rsidRPr="001A3467" w14:paraId="0E1137E0" w14:textId="77777777" w:rsidTr="001A3467">
        <w:tc>
          <w:tcPr>
            <w:tcW w:w="1153" w:type="dxa"/>
            <w:shd w:val="clear" w:color="auto" w:fill="3E762A"/>
            <w:vAlign w:val="center"/>
          </w:tcPr>
          <w:p w14:paraId="2CA22603" w14:textId="1B4A94C9" w:rsidR="001A3467" w:rsidRPr="001A3467" w:rsidRDefault="001A3467" w:rsidP="001A3467">
            <w:pPr>
              <w:spacing w:line="276" w:lineRule="auto"/>
              <w:ind w:firstLine="0"/>
              <w:jc w:val="center"/>
              <w:rPr>
                <w:rFonts w:cs="Poppins"/>
                <w:b/>
                <w:bCs/>
                <w:color w:val="FFFFFF" w:themeColor="background1"/>
                <w:sz w:val="20"/>
                <w:szCs w:val="20"/>
              </w:rPr>
            </w:pPr>
            <w:r w:rsidRPr="001A3467">
              <w:rPr>
                <w:rFonts w:eastAsia="Cambria" w:cs="Poppins"/>
                <w:b/>
                <w:bCs/>
                <w:color w:val="FFFFFF" w:themeColor="background1"/>
                <w:sz w:val="20"/>
                <w:szCs w:val="20"/>
              </w:rPr>
              <w:t>Cost category</w:t>
            </w:r>
          </w:p>
        </w:tc>
        <w:tc>
          <w:tcPr>
            <w:tcW w:w="2552" w:type="dxa"/>
            <w:shd w:val="clear" w:color="auto" w:fill="3E762A"/>
            <w:vAlign w:val="center"/>
          </w:tcPr>
          <w:p w14:paraId="1013AACE" w14:textId="173AA33C" w:rsidR="001A3467" w:rsidRPr="001A3467" w:rsidRDefault="001A3467" w:rsidP="001A3467">
            <w:pPr>
              <w:spacing w:line="276" w:lineRule="auto"/>
              <w:ind w:firstLine="0"/>
              <w:jc w:val="center"/>
              <w:rPr>
                <w:rFonts w:cs="Poppins"/>
                <w:b/>
                <w:bCs/>
                <w:color w:val="FFFFFF" w:themeColor="background1"/>
                <w:sz w:val="20"/>
                <w:szCs w:val="20"/>
              </w:rPr>
            </w:pPr>
            <w:r w:rsidRPr="001A3467">
              <w:rPr>
                <w:rFonts w:eastAsia="Cambria" w:cs="Poppins"/>
                <w:b/>
                <w:bCs/>
                <w:color w:val="FFFFFF" w:themeColor="background1"/>
                <w:sz w:val="20"/>
                <w:szCs w:val="20"/>
              </w:rPr>
              <w:t>Planned €</w:t>
            </w:r>
          </w:p>
        </w:tc>
        <w:tc>
          <w:tcPr>
            <w:tcW w:w="2536" w:type="dxa"/>
            <w:shd w:val="clear" w:color="auto" w:fill="3E762A"/>
            <w:vAlign w:val="center"/>
          </w:tcPr>
          <w:p w14:paraId="63990B44" w14:textId="3F9501D3" w:rsidR="001A3467" w:rsidRPr="001A3467" w:rsidRDefault="001A3467" w:rsidP="001A3467">
            <w:pPr>
              <w:spacing w:line="276" w:lineRule="auto"/>
              <w:ind w:firstLine="0"/>
              <w:jc w:val="center"/>
              <w:rPr>
                <w:rFonts w:cs="Poppins"/>
                <w:b/>
                <w:bCs/>
                <w:color w:val="FFFFFF" w:themeColor="background1"/>
                <w:sz w:val="20"/>
                <w:szCs w:val="20"/>
              </w:rPr>
            </w:pPr>
            <w:r w:rsidRPr="001A3467">
              <w:rPr>
                <w:rFonts w:eastAsia="Cambria" w:cs="Poppins"/>
                <w:b/>
                <w:bCs/>
                <w:color w:val="FFFFFF" w:themeColor="background1"/>
                <w:sz w:val="20"/>
                <w:szCs w:val="20"/>
              </w:rPr>
              <w:t>Actual €</w:t>
            </w:r>
          </w:p>
        </w:tc>
        <w:tc>
          <w:tcPr>
            <w:tcW w:w="1276" w:type="dxa"/>
            <w:shd w:val="clear" w:color="auto" w:fill="3E762A"/>
            <w:vAlign w:val="center"/>
          </w:tcPr>
          <w:p w14:paraId="0152292B" w14:textId="5273CB00" w:rsidR="001A3467" w:rsidRPr="001A3467" w:rsidRDefault="001A3467" w:rsidP="001A3467">
            <w:pPr>
              <w:spacing w:line="276" w:lineRule="auto"/>
              <w:ind w:firstLine="0"/>
              <w:jc w:val="center"/>
              <w:rPr>
                <w:rFonts w:cs="Poppins"/>
                <w:b/>
                <w:bCs/>
                <w:color w:val="FFFFFF" w:themeColor="background1"/>
                <w:sz w:val="20"/>
                <w:szCs w:val="20"/>
              </w:rPr>
            </w:pPr>
            <w:r w:rsidRPr="001A3467">
              <w:rPr>
                <w:rFonts w:eastAsia="Cambria" w:cs="Poppins"/>
                <w:b/>
                <w:bCs/>
                <w:color w:val="FFFFFF" w:themeColor="background1"/>
                <w:sz w:val="20"/>
                <w:szCs w:val="20"/>
              </w:rPr>
              <w:t>Difference</w:t>
            </w:r>
          </w:p>
        </w:tc>
        <w:tc>
          <w:tcPr>
            <w:tcW w:w="1499" w:type="dxa"/>
            <w:shd w:val="clear" w:color="auto" w:fill="3E762A"/>
            <w:vAlign w:val="center"/>
          </w:tcPr>
          <w:p w14:paraId="4801F498" w14:textId="3F3FA68D" w:rsidR="001A3467" w:rsidRPr="001A3467" w:rsidRDefault="001A3467" w:rsidP="001A3467">
            <w:pPr>
              <w:spacing w:line="276" w:lineRule="auto"/>
              <w:ind w:firstLine="0"/>
              <w:jc w:val="center"/>
              <w:rPr>
                <w:rFonts w:cs="Poppins"/>
                <w:b/>
                <w:bCs/>
                <w:color w:val="FFFFFF" w:themeColor="background1"/>
                <w:sz w:val="20"/>
                <w:szCs w:val="20"/>
              </w:rPr>
            </w:pPr>
            <w:r w:rsidRPr="001A3467">
              <w:rPr>
                <w:rFonts w:eastAsia="Cambria" w:cs="Poppins"/>
                <w:b/>
                <w:bCs/>
                <w:color w:val="FFFFFF" w:themeColor="background1"/>
                <w:sz w:val="20"/>
                <w:szCs w:val="20"/>
              </w:rPr>
              <w:t>Notes</w:t>
            </w:r>
          </w:p>
        </w:tc>
      </w:tr>
      <w:tr w:rsidR="001A3467" w:rsidRPr="001A3467" w14:paraId="01149FD1" w14:textId="77777777" w:rsidTr="001A3467">
        <w:tc>
          <w:tcPr>
            <w:tcW w:w="1153" w:type="dxa"/>
            <w:vAlign w:val="center"/>
          </w:tcPr>
          <w:p w14:paraId="45994459" w14:textId="50069016" w:rsidR="001A3467" w:rsidRPr="001A3467" w:rsidRDefault="001A3467" w:rsidP="001A3467">
            <w:pPr>
              <w:spacing w:line="276" w:lineRule="auto"/>
              <w:ind w:firstLine="0"/>
              <w:jc w:val="center"/>
              <w:rPr>
                <w:rFonts w:cs="Poppins"/>
                <w:sz w:val="20"/>
                <w:szCs w:val="20"/>
              </w:rPr>
            </w:pPr>
          </w:p>
        </w:tc>
        <w:tc>
          <w:tcPr>
            <w:tcW w:w="2552" w:type="dxa"/>
          </w:tcPr>
          <w:p w14:paraId="6A6EBF89" w14:textId="77777777" w:rsidR="001A3467" w:rsidRPr="001A3467" w:rsidRDefault="001A3467" w:rsidP="001A3467">
            <w:pPr>
              <w:spacing w:line="276" w:lineRule="auto"/>
              <w:ind w:firstLine="0"/>
              <w:jc w:val="left"/>
              <w:rPr>
                <w:rFonts w:cs="Poppins"/>
                <w:sz w:val="20"/>
                <w:szCs w:val="20"/>
              </w:rPr>
            </w:pPr>
          </w:p>
        </w:tc>
        <w:tc>
          <w:tcPr>
            <w:tcW w:w="2536" w:type="dxa"/>
            <w:vAlign w:val="center"/>
          </w:tcPr>
          <w:p w14:paraId="23DFD81C" w14:textId="5D8C4CE4" w:rsidR="001A3467" w:rsidRPr="001A3467" w:rsidRDefault="001A3467" w:rsidP="001A3467">
            <w:pPr>
              <w:spacing w:line="276" w:lineRule="auto"/>
              <w:ind w:firstLine="0"/>
              <w:jc w:val="left"/>
              <w:rPr>
                <w:rFonts w:cs="Poppins"/>
                <w:sz w:val="20"/>
                <w:szCs w:val="20"/>
              </w:rPr>
            </w:pPr>
          </w:p>
        </w:tc>
        <w:tc>
          <w:tcPr>
            <w:tcW w:w="1276" w:type="dxa"/>
            <w:vAlign w:val="center"/>
          </w:tcPr>
          <w:p w14:paraId="5D72727A" w14:textId="454D1FDE" w:rsidR="001A3467" w:rsidRPr="001A3467" w:rsidRDefault="001A3467" w:rsidP="001A3467">
            <w:pPr>
              <w:spacing w:line="276" w:lineRule="auto"/>
              <w:ind w:firstLine="0"/>
              <w:jc w:val="left"/>
              <w:rPr>
                <w:rFonts w:cs="Poppins"/>
                <w:sz w:val="20"/>
                <w:szCs w:val="20"/>
              </w:rPr>
            </w:pPr>
          </w:p>
        </w:tc>
        <w:tc>
          <w:tcPr>
            <w:tcW w:w="1499" w:type="dxa"/>
            <w:vAlign w:val="center"/>
          </w:tcPr>
          <w:p w14:paraId="0A9E9707" w14:textId="51E7D116" w:rsidR="001A3467" w:rsidRPr="001A3467" w:rsidRDefault="001A3467" w:rsidP="001A3467">
            <w:pPr>
              <w:spacing w:line="276" w:lineRule="auto"/>
              <w:ind w:firstLine="0"/>
              <w:jc w:val="left"/>
              <w:rPr>
                <w:rFonts w:cs="Poppins"/>
                <w:sz w:val="20"/>
                <w:szCs w:val="20"/>
              </w:rPr>
            </w:pPr>
          </w:p>
        </w:tc>
      </w:tr>
      <w:tr w:rsidR="001A3467" w:rsidRPr="001A3467" w14:paraId="5A74ECED" w14:textId="77777777" w:rsidTr="001A3467">
        <w:tc>
          <w:tcPr>
            <w:tcW w:w="1153" w:type="dxa"/>
            <w:vAlign w:val="center"/>
          </w:tcPr>
          <w:p w14:paraId="0F43D837" w14:textId="3C6A89EC" w:rsidR="001A3467" w:rsidRPr="001A3467" w:rsidRDefault="001A3467" w:rsidP="001A3467">
            <w:pPr>
              <w:spacing w:line="276" w:lineRule="auto"/>
              <w:ind w:firstLine="0"/>
              <w:jc w:val="center"/>
              <w:rPr>
                <w:rFonts w:cs="Poppins"/>
                <w:sz w:val="20"/>
                <w:szCs w:val="20"/>
              </w:rPr>
            </w:pPr>
          </w:p>
        </w:tc>
        <w:tc>
          <w:tcPr>
            <w:tcW w:w="2552" w:type="dxa"/>
          </w:tcPr>
          <w:p w14:paraId="43365D17" w14:textId="77777777" w:rsidR="001A3467" w:rsidRPr="001A3467" w:rsidRDefault="001A3467" w:rsidP="001A3467">
            <w:pPr>
              <w:spacing w:line="276" w:lineRule="auto"/>
              <w:ind w:firstLine="0"/>
              <w:jc w:val="left"/>
              <w:rPr>
                <w:rFonts w:cs="Poppins"/>
                <w:sz w:val="20"/>
                <w:szCs w:val="20"/>
              </w:rPr>
            </w:pPr>
          </w:p>
        </w:tc>
        <w:tc>
          <w:tcPr>
            <w:tcW w:w="2536" w:type="dxa"/>
            <w:vAlign w:val="center"/>
          </w:tcPr>
          <w:p w14:paraId="38CA6DCE" w14:textId="35B6DC83" w:rsidR="001A3467" w:rsidRPr="001A3467" w:rsidRDefault="001A3467" w:rsidP="001A3467">
            <w:pPr>
              <w:spacing w:line="276" w:lineRule="auto"/>
              <w:ind w:firstLine="0"/>
              <w:jc w:val="left"/>
              <w:rPr>
                <w:rFonts w:cs="Poppins"/>
                <w:sz w:val="20"/>
                <w:szCs w:val="20"/>
              </w:rPr>
            </w:pPr>
          </w:p>
        </w:tc>
        <w:tc>
          <w:tcPr>
            <w:tcW w:w="1276" w:type="dxa"/>
            <w:vAlign w:val="center"/>
          </w:tcPr>
          <w:p w14:paraId="48E3432D" w14:textId="7546C3CB" w:rsidR="001A3467" w:rsidRPr="001A3467" w:rsidRDefault="001A3467" w:rsidP="001A3467">
            <w:pPr>
              <w:spacing w:line="276" w:lineRule="auto"/>
              <w:ind w:firstLine="0"/>
              <w:jc w:val="left"/>
              <w:rPr>
                <w:rFonts w:cs="Poppins"/>
                <w:sz w:val="20"/>
                <w:szCs w:val="20"/>
              </w:rPr>
            </w:pPr>
          </w:p>
        </w:tc>
        <w:tc>
          <w:tcPr>
            <w:tcW w:w="1499" w:type="dxa"/>
            <w:vAlign w:val="center"/>
          </w:tcPr>
          <w:p w14:paraId="5194F481" w14:textId="26D2850B" w:rsidR="001A3467" w:rsidRPr="001A3467" w:rsidRDefault="001A3467" w:rsidP="001A3467">
            <w:pPr>
              <w:spacing w:line="276" w:lineRule="auto"/>
              <w:ind w:firstLine="0"/>
              <w:jc w:val="left"/>
              <w:rPr>
                <w:rFonts w:cs="Poppins"/>
                <w:sz w:val="20"/>
                <w:szCs w:val="20"/>
              </w:rPr>
            </w:pPr>
          </w:p>
        </w:tc>
      </w:tr>
      <w:tr w:rsidR="001A3467" w:rsidRPr="001A3467" w14:paraId="4C66AEF9" w14:textId="77777777" w:rsidTr="001A3467">
        <w:tc>
          <w:tcPr>
            <w:tcW w:w="1153" w:type="dxa"/>
            <w:vAlign w:val="center"/>
          </w:tcPr>
          <w:p w14:paraId="52B227CC" w14:textId="087EB246" w:rsidR="001A3467" w:rsidRPr="001A3467" w:rsidRDefault="001A3467" w:rsidP="001A3467">
            <w:pPr>
              <w:spacing w:line="276" w:lineRule="auto"/>
              <w:ind w:firstLine="0"/>
              <w:jc w:val="center"/>
              <w:rPr>
                <w:rFonts w:cs="Poppins"/>
                <w:sz w:val="20"/>
                <w:szCs w:val="20"/>
              </w:rPr>
            </w:pPr>
          </w:p>
        </w:tc>
        <w:tc>
          <w:tcPr>
            <w:tcW w:w="2552" w:type="dxa"/>
          </w:tcPr>
          <w:p w14:paraId="2504E355" w14:textId="77777777" w:rsidR="001A3467" w:rsidRPr="001A3467" w:rsidRDefault="001A3467" w:rsidP="001A3467">
            <w:pPr>
              <w:spacing w:line="276" w:lineRule="auto"/>
              <w:ind w:firstLine="0"/>
              <w:jc w:val="left"/>
              <w:rPr>
                <w:rFonts w:cs="Poppins"/>
                <w:sz w:val="20"/>
                <w:szCs w:val="20"/>
              </w:rPr>
            </w:pPr>
          </w:p>
        </w:tc>
        <w:tc>
          <w:tcPr>
            <w:tcW w:w="2536" w:type="dxa"/>
            <w:vAlign w:val="center"/>
          </w:tcPr>
          <w:p w14:paraId="17ADA5F0" w14:textId="179E0A7C" w:rsidR="001A3467" w:rsidRPr="001A3467" w:rsidRDefault="001A3467" w:rsidP="001A3467">
            <w:pPr>
              <w:spacing w:line="276" w:lineRule="auto"/>
              <w:ind w:firstLine="0"/>
              <w:jc w:val="left"/>
              <w:rPr>
                <w:rFonts w:cs="Poppins"/>
                <w:sz w:val="20"/>
                <w:szCs w:val="20"/>
              </w:rPr>
            </w:pPr>
          </w:p>
        </w:tc>
        <w:tc>
          <w:tcPr>
            <w:tcW w:w="1276" w:type="dxa"/>
            <w:vAlign w:val="center"/>
          </w:tcPr>
          <w:p w14:paraId="7BC3A015" w14:textId="71988533" w:rsidR="001A3467" w:rsidRPr="001A3467" w:rsidRDefault="001A3467" w:rsidP="001A3467">
            <w:pPr>
              <w:spacing w:line="276" w:lineRule="auto"/>
              <w:ind w:firstLine="0"/>
              <w:jc w:val="left"/>
              <w:rPr>
                <w:rFonts w:cs="Poppins"/>
                <w:sz w:val="20"/>
                <w:szCs w:val="20"/>
              </w:rPr>
            </w:pPr>
          </w:p>
        </w:tc>
        <w:tc>
          <w:tcPr>
            <w:tcW w:w="1499" w:type="dxa"/>
            <w:vAlign w:val="center"/>
          </w:tcPr>
          <w:p w14:paraId="1AE132CD" w14:textId="5E39FC7F" w:rsidR="001A3467" w:rsidRPr="001A3467" w:rsidRDefault="001A3467" w:rsidP="001A3467">
            <w:pPr>
              <w:spacing w:line="276" w:lineRule="auto"/>
              <w:ind w:firstLine="0"/>
              <w:jc w:val="left"/>
              <w:rPr>
                <w:rFonts w:cs="Poppins"/>
                <w:sz w:val="20"/>
                <w:szCs w:val="20"/>
              </w:rPr>
            </w:pPr>
          </w:p>
        </w:tc>
      </w:tr>
      <w:tr w:rsidR="001A3467" w:rsidRPr="001A3467" w14:paraId="020885BA" w14:textId="77777777" w:rsidTr="001A3467">
        <w:tc>
          <w:tcPr>
            <w:tcW w:w="1153" w:type="dxa"/>
            <w:vAlign w:val="center"/>
          </w:tcPr>
          <w:p w14:paraId="1A5371C2" w14:textId="33C07088" w:rsidR="001A3467" w:rsidRPr="001A3467" w:rsidRDefault="001A3467" w:rsidP="001A3467">
            <w:pPr>
              <w:spacing w:line="276" w:lineRule="auto"/>
              <w:ind w:firstLine="0"/>
              <w:jc w:val="center"/>
              <w:rPr>
                <w:rFonts w:cs="Poppins"/>
                <w:sz w:val="20"/>
                <w:szCs w:val="20"/>
              </w:rPr>
            </w:pPr>
          </w:p>
        </w:tc>
        <w:tc>
          <w:tcPr>
            <w:tcW w:w="2552" w:type="dxa"/>
          </w:tcPr>
          <w:p w14:paraId="4567E895" w14:textId="77777777" w:rsidR="001A3467" w:rsidRPr="001A3467" w:rsidRDefault="001A3467" w:rsidP="001A3467">
            <w:pPr>
              <w:spacing w:line="276" w:lineRule="auto"/>
              <w:ind w:firstLine="0"/>
              <w:jc w:val="left"/>
              <w:rPr>
                <w:rFonts w:cs="Poppins"/>
                <w:sz w:val="20"/>
                <w:szCs w:val="20"/>
              </w:rPr>
            </w:pPr>
          </w:p>
        </w:tc>
        <w:tc>
          <w:tcPr>
            <w:tcW w:w="2536" w:type="dxa"/>
            <w:vAlign w:val="center"/>
          </w:tcPr>
          <w:p w14:paraId="0E3FD727" w14:textId="4791F4C4" w:rsidR="001A3467" w:rsidRPr="001A3467" w:rsidRDefault="001A3467" w:rsidP="001A3467">
            <w:pPr>
              <w:spacing w:line="276" w:lineRule="auto"/>
              <w:ind w:firstLine="0"/>
              <w:jc w:val="left"/>
              <w:rPr>
                <w:rFonts w:cs="Poppins"/>
                <w:sz w:val="20"/>
                <w:szCs w:val="20"/>
              </w:rPr>
            </w:pPr>
          </w:p>
        </w:tc>
        <w:tc>
          <w:tcPr>
            <w:tcW w:w="1276" w:type="dxa"/>
            <w:vAlign w:val="center"/>
          </w:tcPr>
          <w:p w14:paraId="422DA512" w14:textId="650A912E" w:rsidR="001A3467" w:rsidRPr="001A3467" w:rsidRDefault="001A3467" w:rsidP="001A3467">
            <w:pPr>
              <w:spacing w:line="276" w:lineRule="auto"/>
              <w:ind w:firstLine="0"/>
              <w:jc w:val="left"/>
              <w:rPr>
                <w:rFonts w:cs="Poppins"/>
                <w:sz w:val="20"/>
                <w:szCs w:val="20"/>
              </w:rPr>
            </w:pPr>
          </w:p>
        </w:tc>
        <w:tc>
          <w:tcPr>
            <w:tcW w:w="1499" w:type="dxa"/>
            <w:vAlign w:val="center"/>
          </w:tcPr>
          <w:p w14:paraId="6C227C54" w14:textId="7F89D057" w:rsidR="001A3467" w:rsidRPr="001A3467" w:rsidRDefault="001A3467" w:rsidP="001A3467">
            <w:pPr>
              <w:spacing w:line="276" w:lineRule="auto"/>
              <w:ind w:firstLine="0"/>
              <w:jc w:val="left"/>
              <w:rPr>
                <w:rFonts w:cs="Poppins"/>
                <w:sz w:val="20"/>
                <w:szCs w:val="20"/>
              </w:rPr>
            </w:pPr>
          </w:p>
        </w:tc>
      </w:tr>
    </w:tbl>
    <w:p w14:paraId="30EDC4C2" w14:textId="77777777" w:rsidR="001A3467" w:rsidRDefault="001A3467" w:rsidP="001A3467">
      <w:pPr>
        <w:ind w:left="360" w:firstLine="0"/>
      </w:pPr>
    </w:p>
    <w:p w14:paraId="0D727F0A" w14:textId="77777777" w:rsidR="001A3467" w:rsidRPr="001A3467" w:rsidRDefault="001A3467" w:rsidP="001A3467">
      <w:pPr>
        <w:spacing w:line="276" w:lineRule="auto"/>
        <w:rPr>
          <w:b/>
          <w:bCs/>
        </w:rPr>
      </w:pPr>
      <w:r w:rsidRPr="001A3467">
        <w:rPr>
          <w:b/>
          <w:bCs/>
        </w:rPr>
        <w:t>Instruction:</w:t>
      </w:r>
    </w:p>
    <w:p w14:paraId="7C8056B4" w14:textId="7C6A6291" w:rsidR="001A3467" w:rsidRDefault="001A3467" w:rsidP="001A3467">
      <w:pPr>
        <w:spacing w:line="276" w:lineRule="auto"/>
      </w:pPr>
      <w:r>
        <w:t>This table is designed to record meetings with experts (mentors, advisors) held during the preparation of the IDDP and later in the implementation phase.</w:t>
      </w:r>
    </w:p>
    <w:p w14:paraId="628B40CF" w14:textId="77777777" w:rsidR="001A3467" w:rsidRPr="001A3467" w:rsidRDefault="001A3467" w:rsidP="001A3467">
      <w:pPr>
        <w:spacing w:line="276" w:lineRule="auto"/>
        <w:rPr>
          <w:b/>
          <w:bCs/>
        </w:rPr>
      </w:pPr>
      <w:r w:rsidRPr="001A3467">
        <w:rPr>
          <w:b/>
          <w:bCs/>
        </w:rPr>
        <w:t>How to use:</w:t>
      </w:r>
    </w:p>
    <w:p w14:paraId="13422423" w14:textId="77777777" w:rsidR="001A3467" w:rsidRPr="001A3467" w:rsidRDefault="001A3467" w:rsidP="001A3467">
      <w:pPr>
        <w:pStyle w:val="Akapitzlist"/>
        <w:spacing w:after="120" w:line="276" w:lineRule="auto"/>
        <w:ind w:left="782" w:hanging="357"/>
        <w:rPr>
          <w:rFonts w:cs="Poppins"/>
          <w:kern w:val="0"/>
          <w:sz w:val="22"/>
          <w:szCs w:val="22"/>
          <w:lang w:val="en-GB"/>
          <w14:ligatures w14:val="none"/>
        </w:rPr>
      </w:pPr>
      <w:r w:rsidRPr="001A3467">
        <w:rPr>
          <w:rFonts w:cs="Poppins"/>
          <w:kern w:val="0"/>
          <w:sz w:val="22"/>
          <w:szCs w:val="22"/>
          <w:lang w:val="en-GB"/>
          <w14:ligatures w14:val="none"/>
        </w:rPr>
        <w:t>1.</w:t>
      </w:r>
      <w:r w:rsidRPr="001A3467">
        <w:rPr>
          <w:rFonts w:cs="Poppins"/>
          <w:kern w:val="0"/>
          <w:sz w:val="22"/>
          <w:szCs w:val="22"/>
          <w:lang w:val="en-GB"/>
          <w14:ligatures w14:val="none"/>
        </w:rPr>
        <w:tab/>
        <w:t>Date – the date of the meeting.</w:t>
      </w:r>
    </w:p>
    <w:p w14:paraId="6B710B82" w14:textId="77777777" w:rsidR="001A3467" w:rsidRPr="001A3467" w:rsidRDefault="001A3467" w:rsidP="001A3467">
      <w:pPr>
        <w:pStyle w:val="Akapitzlist"/>
        <w:spacing w:after="120" w:line="276" w:lineRule="auto"/>
        <w:ind w:left="782" w:hanging="357"/>
        <w:rPr>
          <w:rFonts w:cs="Poppins"/>
          <w:kern w:val="0"/>
          <w:sz w:val="22"/>
          <w:szCs w:val="22"/>
          <w:lang w:val="en-GB"/>
          <w14:ligatures w14:val="none"/>
        </w:rPr>
      </w:pPr>
      <w:r w:rsidRPr="001A3467">
        <w:rPr>
          <w:rFonts w:cs="Poppins"/>
          <w:kern w:val="0"/>
          <w:sz w:val="22"/>
          <w:szCs w:val="22"/>
          <w:lang w:val="en-GB"/>
          <w14:ligatures w14:val="none"/>
        </w:rPr>
        <w:t>2.</w:t>
      </w:r>
      <w:r w:rsidRPr="001A3467">
        <w:rPr>
          <w:rFonts w:cs="Poppins"/>
          <w:kern w:val="0"/>
          <w:sz w:val="22"/>
          <w:szCs w:val="22"/>
          <w:lang w:val="en-GB"/>
          <w14:ligatures w14:val="none"/>
        </w:rPr>
        <w:tab/>
        <w:t>Expert – name and surname of the expert consulted.</w:t>
      </w:r>
    </w:p>
    <w:p w14:paraId="6AD36E4A" w14:textId="77777777" w:rsidR="001A3467" w:rsidRPr="001A3467" w:rsidRDefault="001A3467" w:rsidP="001A3467">
      <w:pPr>
        <w:pStyle w:val="Akapitzlist"/>
        <w:spacing w:after="120" w:line="276" w:lineRule="auto"/>
        <w:ind w:left="782" w:hanging="357"/>
        <w:rPr>
          <w:rFonts w:cs="Poppins"/>
          <w:kern w:val="0"/>
          <w:sz w:val="22"/>
          <w:szCs w:val="22"/>
          <w:lang w:val="en-GB"/>
          <w14:ligatures w14:val="none"/>
        </w:rPr>
      </w:pPr>
      <w:r w:rsidRPr="001A3467">
        <w:rPr>
          <w:rFonts w:cs="Poppins"/>
          <w:kern w:val="0"/>
          <w:sz w:val="22"/>
          <w:szCs w:val="22"/>
          <w:lang w:val="en-GB"/>
          <w14:ligatures w14:val="none"/>
        </w:rPr>
        <w:t>3.</w:t>
      </w:r>
      <w:r w:rsidRPr="001A3467">
        <w:rPr>
          <w:rFonts w:cs="Poppins"/>
          <w:kern w:val="0"/>
          <w:sz w:val="22"/>
          <w:szCs w:val="22"/>
          <w:lang w:val="en-GB"/>
          <w14:ligatures w14:val="none"/>
        </w:rPr>
        <w:tab/>
        <w:t>Topic – main subject of the meeting (e.g., Accessibility audit, Tool selection support).</w:t>
      </w:r>
    </w:p>
    <w:p w14:paraId="4C3AF4A8" w14:textId="77777777" w:rsidR="001A3467" w:rsidRPr="001A3467" w:rsidRDefault="001A3467" w:rsidP="001A3467">
      <w:pPr>
        <w:pStyle w:val="Akapitzlist"/>
        <w:spacing w:after="120" w:line="276" w:lineRule="auto"/>
        <w:ind w:left="782" w:hanging="357"/>
        <w:rPr>
          <w:rFonts w:cs="Poppins"/>
          <w:kern w:val="0"/>
          <w:sz w:val="22"/>
          <w:szCs w:val="22"/>
          <w:lang w:val="en-GB"/>
          <w14:ligatures w14:val="none"/>
        </w:rPr>
      </w:pPr>
      <w:r w:rsidRPr="001A3467">
        <w:rPr>
          <w:rFonts w:cs="Poppins"/>
          <w:kern w:val="0"/>
          <w:sz w:val="22"/>
          <w:szCs w:val="22"/>
          <w:lang w:val="en-GB"/>
          <w14:ligatures w14:val="none"/>
        </w:rPr>
        <w:lastRenderedPageBreak/>
        <w:t>4.</w:t>
      </w:r>
      <w:r w:rsidRPr="001A3467">
        <w:rPr>
          <w:rFonts w:cs="Poppins"/>
          <w:kern w:val="0"/>
          <w:sz w:val="22"/>
          <w:szCs w:val="22"/>
          <w:lang w:val="en-GB"/>
          <w14:ligatures w14:val="none"/>
        </w:rPr>
        <w:tab/>
        <w:t>Outcome – a short summary of conclusions, agreements, or insights (e.g., Confirmed tool selection, identified accessibility gaps).</w:t>
      </w:r>
    </w:p>
    <w:p w14:paraId="0CC8C0E7" w14:textId="77777777" w:rsidR="001A3467" w:rsidRPr="001A3467" w:rsidRDefault="001A3467" w:rsidP="001A3467">
      <w:pPr>
        <w:pStyle w:val="Akapitzlist"/>
        <w:spacing w:after="120" w:line="276" w:lineRule="auto"/>
        <w:ind w:left="782" w:hanging="357"/>
        <w:rPr>
          <w:rFonts w:cs="Poppins"/>
          <w:kern w:val="0"/>
          <w:sz w:val="22"/>
          <w:szCs w:val="22"/>
          <w:lang w:val="en-GB"/>
          <w14:ligatures w14:val="none"/>
        </w:rPr>
      </w:pPr>
      <w:r w:rsidRPr="001A3467">
        <w:rPr>
          <w:rFonts w:cs="Poppins"/>
          <w:kern w:val="0"/>
          <w:sz w:val="22"/>
          <w:szCs w:val="22"/>
          <w:lang w:val="en-GB"/>
          <w14:ligatures w14:val="none"/>
        </w:rPr>
        <w:t>5.</w:t>
      </w:r>
      <w:r w:rsidRPr="001A3467">
        <w:rPr>
          <w:rFonts w:cs="Poppins"/>
          <w:kern w:val="0"/>
          <w:sz w:val="22"/>
          <w:szCs w:val="22"/>
          <w:lang w:val="en-GB"/>
          <w14:ligatures w14:val="none"/>
        </w:rPr>
        <w:tab/>
        <w:t>Meeting type – specify whether the meeting was online or on-site.</w:t>
      </w:r>
    </w:p>
    <w:p w14:paraId="0C9D18AA" w14:textId="77777777" w:rsidR="001A3467" w:rsidRPr="001A3467" w:rsidRDefault="001A3467" w:rsidP="001A3467">
      <w:pPr>
        <w:pStyle w:val="Akapitzlist"/>
        <w:spacing w:after="120" w:line="276" w:lineRule="auto"/>
        <w:ind w:left="782" w:hanging="357"/>
        <w:rPr>
          <w:rFonts w:cs="Poppins"/>
          <w:kern w:val="0"/>
          <w:sz w:val="22"/>
          <w:szCs w:val="22"/>
          <w:lang w:val="en-GB"/>
          <w14:ligatures w14:val="none"/>
        </w:rPr>
      </w:pPr>
      <w:r w:rsidRPr="001A3467">
        <w:rPr>
          <w:rFonts w:cs="Poppins"/>
          <w:kern w:val="0"/>
          <w:sz w:val="22"/>
          <w:szCs w:val="22"/>
          <w:lang w:val="en-GB"/>
          <w14:ligatures w14:val="none"/>
        </w:rPr>
        <w:t>6.</w:t>
      </w:r>
      <w:r w:rsidRPr="001A3467">
        <w:rPr>
          <w:rFonts w:cs="Poppins"/>
          <w:kern w:val="0"/>
          <w:sz w:val="22"/>
          <w:szCs w:val="22"/>
          <w:lang w:val="en-GB"/>
          <w14:ligatures w14:val="none"/>
        </w:rPr>
        <w:tab/>
        <w:t>Supporting evidence – reference supporting documents (agenda, meeting report, attendance list, online recording).</w:t>
      </w:r>
    </w:p>
    <w:p w14:paraId="01C7F4D3" w14:textId="77777777" w:rsidR="001A3467" w:rsidRDefault="001A3467" w:rsidP="001A3467">
      <w:pPr>
        <w:ind w:left="360" w:firstLine="0"/>
      </w:pPr>
    </w:p>
    <w:p w14:paraId="1537EFC4" w14:textId="4FAAD9A9" w:rsidR="001A3467" w:rsidRDefault="001A3467" w:rsidP="001A3467">
      <w:pPr>
        <w:pStyle w:val="Nagwek4"/>
        <w:spacing w:line="276" w:lineRule="auto"/>
        <w:rPr>
          <w:rFonts w:eastAsia="Times New Roman"/>
          <w:lang w:val="en-US" w:eastAsia="pl-PL"/>
        </w:rPr>
      </w:pPr>
      <w:r w:rsidRPr="001A3467">
        <w:rPr>
          <w:rFonts w:eastAsia="Times New Roman"/>
          <w:lang w:val="en-US" w:eastAsia="pl-PL"/>
        </w:rPr>
        <w:t xml:space="preserve">Expert </w:t>
      </w:r>
      <w:r w:rsidR="006E5CDB">
        <w:rPr>
          <w:rFonts w:eastAsia="Times New Roman"/>
          <w:lang w:val="en-US" w:eastAsia="pl-PL"/>
        </w:rPr>
        <w:t>c</w:t>
      </w:r>
      <w:r w:rsidRPr="001A3467">
        <w:rPr>
          <w:rFonts w:eastAsia="Times New Roman"/>
          <w:lang w:val="en-US" w:eastAsia="pl-PL"/>
        </w:rPr>
        <w:t>heck-ins</w:t>
      </w:r>
    </w:p>
    <w:tbl>
      <w:tblPr>
        <w:tblStyle w:val="Tabela-Siatka"/>
        <w:tblW w:w="0" w:type="auto"/>
        <w:tblLook w:val="04A0" w:firstRow="1" w:lastRow="0" w:firstColumn="1" w:lastColumn="0" w:noHBand="0" w:noVBand="1"/>
      </w:tblPr>
      <w:tblGrid>
        <w:gridCol w:w="1502"/>
        <w:gridCol w:w="1503"/>
        <w:gridCol w:w="1503"/>
        <w:gridCol w:w="1502"/>
        <w:gridCol w:w="1503"/>
        <w:gridCol w:w="1503"/>
      </w:tblGrid>
      <w:tr w:rsidR="006E5CDB" w:rsidRPr="001A3467" w14:paraId="5A035498" w14:textId="77777777" w:rsidTr="006E5CDB">
        <w:tc>
          <w:tcPr>
            <w:tcW w:w="1502" w:type="dxa"/>
            <w:shd w:val="clear" w:color="auto" w:fill="3E762A"/>
            <w:vAlign w:val="center"/>
          </w:tcPr>
          <w:p w14:paraId="015C6C06" w14:textId="17871181" w:rsidR="006E5CDB" w:rsidRPr="006E5CDB" w:rsidRDefault="006E5CDB" w:rsidP="006E5CDB">
            <w:pPr>
              <w:spacing w:line="276" w:lineRule="auto"/>
              <w:ind w:firstLine="0"/>
              <w:jc w:val="center"/>
              <w:rPr>
                <w:rFonts w:cs="Poppins"/>
                <w:b/>
                <w:bCs/>
                <w:color w:val="FFFFFF" w:themeColor="background1"/>
                <w:sz w:val="20"/>
                <w:szCs w:val="20"/>
              </w:rPr>
            </w:pPr>
            <w:r w:rsidRPr="006E5CDB">
              <w:rPr>
                <w:rFonts w:eastAsia="Cambria" w:cs="Poppins"/>
                <w:b/>
                <w:bCs/>
                <w:color w:val="FFFFFF" w:themeColor="background1"/>
                <w:sz w:val="20"/>
                <w:szCs w:val="20"/>
              </w:rPr>
              <w:t>Date</w:t>
            </w:r>
          </w:p>
        </w:tc>
        <w:tc>
          <w:tcPr>
            <w:tcW w:w="1503" w:type="dxa"/>
            <w:shd w:val="clear" w:color="auto" w:fill="3E762A"/>
            <w:vAlign w:val="center"/>
          </w:tcPr>
          <w:p w14:paraId="53457DB7" w14:textId="33B752F0" w:rsidR="006E5CDB" w:rsidRPr="006E5CDB" w:rsidRDefault="006E5CDB" w:rsidP="006E5CDB">
            <w:pPr>
              <w:spacing w:line="276" w:lineRule="auto"/>
              <w:ind w:firstLine="0"/>
              <w:jc w:val="center"/>
              <w:rPr>
                <w:rFonts w:cs="Poppins"/>
                <w:b/>
                <w:bCs/>
                <w:color w:val="FFFFFF" w:themeColor="background1"/>
                <w:sz w:val="20"/>
                <w:szCs w:val="20"/>
              </w:rPr>
            </w:pPr>
            <w:r w:rsidRPr="006E5CDB">
              <w:rPr>
                <w:rFonts w:eastAsia="Cambria" w:cs="Poppins"/>
                <w:b/>
                <w:bCs/>
                <w:color w:val="FFFFFF" w:themeColor="background1"/>
                <w:sz w:val="20"/>
                <w:szCs w:val="20"/>
              </w:rPr>
              <w:t>Expert</w:t>
            </w:r>
          </w:p>
        </w:tc>
        <w:tc>
          <w:tcPr>
            <w:tcW w:w="1503" w:type="dxa"/>
            <w:shd w:val="clear" w:color="auto" w:fill="3E762A"/>
            <w:vAlign w:val="center"/>
          </w:tcPr>
          <w:p w14:paraId="51A8CE3D" w14:textId="1AF58932" w:rsidR="006E5CDB" w:rsidRPr="006E5CDB" w:rsidRDefault="006E5CDB" w:rsidP="006E5CDB">
            <w:pPr>
              <w:spacing w:line="276" w:lineRule="auto"/>
              <w:ind w:firstLine="0"/>
              <w:jc w:val="center"/>
              <w:rPr>
                <w:rFonts w:cs="Poppins"/>
                <w:b/>
                <w:bCs/>
                <w:color w:val="FFFFFF" w:themeColor="background1"/>
                <w:sz w:val="20"/>
                <w:szCs w:val="20"/>
              </w:rPr>
            </w:pPr>
            <w:r w:rsidRPr="006E5CDB">
              <w:rPr>
                <w:rFonts w:eastAsia="Cambria" w:cs="Poppins"/>
                <w:b/>
                <w:bCs/>
                <w:color w:val="FFFFFF" w:themeColor="background1"/>
                <w:sz w:val="20"/>
                <w:szCs w:val="20"/>
              </w:rPr>
              <w:t>Topic</w:t>
            </w:r>
          </w:p>
        </w:tc>
        <w:tc>
          <w:tcPr>
            <w:tcW w:w="1502" w:type="dxa"/>
            <w:shd w:val="clear" w:color="auto" w:fill="3E762A"/>
            <w:vAlign w:val="center"/>
          </w:tcPr>
          <w:p w14:paraId="53FCCC82" w14:textId="589D0BFE" w:rsidR="006E5CDB" w:rsidRPr="006E5CDB" w:rsidRDefault="006E5CDB" w:rsidP="006E5CDB">
            <w:pPr>
              <w:spacing w:line="276" w:lineRule="auto"/>
              <w:ind w:firstLine="0"/>
              <w:jc w:val="center"/>
              <w:rPr>
                <w:rFonts w:cs="Poppins"/>
                <w:b/>
                <w:bCs/>
                <w:color w:val="FFFFFF" w:themeColor="background1"/>
                <w:sz w:val="20"/>
                <w:szCs w:val="20"/>
              </w:rPr>
            </w:pPr>
            <w:r w:rsidRPr="006E5CDB">
              <w:rPr>
                <w:rFonts w:eastAsia="Cambria" w:cs="Poppins"/>
                <w:b/>
                <w:bCs/>
                <w:color w:val="FFFFFF" w:themeColor="background1"/>
                <w:sz w:val="20"/>
                <w:szCs w:val="20"/>
              </w:rPr>
              <w:t>Outcome</w:t>
            </w:r>
          </w:p>
        </w:tc>
        <w:tc>
          <w:tcPr>
            <w:tcW w:w="1503" w:type="dxa"/>
            <w:shd w:val="clear" w:color="auto" w:fill="3E762A"/>
            <w:vAlign w:val="center"/>
          </w:tcPr>
          <w:p w14:paraId="243E6E12" w14:textId="1BE1FE65" w:rsidR="006E5CDB" w:rsidRPr="006E5CDB" w:rsidRDefault="006E5CDB" w:rsidP="006E5CDB">
            <w:pPr>
              <w:spacing w:line="276" w:lineRule="auto"/>
              <w:ind w:firstLine="0"/>
              <w:jc w:val="center"/>
              <w:rPr>
                <w:rFonts w:cs="Poppins"/>
                <w:b/>
                <w:bCs/>
                <w:color w:val="FFFFFF" w:themeColor="background1"/>
                <w:sz w:val="20"/>
                <w:szCs w:val="20"/>
              </w:rPr>
            </w:pPr>
            <w:r w:rsidRPr="006E5CDB">
              <w:rPr>
                <w:rFonts w:eastAsia="Cambria" w:cs="Poppins"/>
                <w:b/>
                <w:bCs/>
                <w:color w:val="FFFFFF" w:themeColor="background1"/>
                <w:sz w:val="20"/>
                <w:szCs w:val="20"/>
              </w:rPr>
              <w:t>Meeting type</w:t>
            </w:r>
          </w:p>
        </w:tc>
        <w:tc>
          <w:tcPr>
            <w:tcW w:w="1503" w:type="dxa"/>
            <w:shd w:val="clear" w:color="auto" w:fill="3E762A"/>
            <w:vAlign w:val="center"/>
          </w:tcPr>
          <w:p w14:paraId="0A117006" w14:textId="47E92A7A" w:rsidR="006E5CDB" w:rsidRPr="006E5CDB" w:rsidRDefault="006E5CDB" w:rsidP="006E5CDB">
            <w:pPr>
              <w:spacing w:line="276" w:lineRule="auto"/>
              <w:ind w:firstLine="0"/>
              <w:jc w:val="center"/>
              <w:rPr>
                <w:rFonts w:cs="Poppins"/>
                <w:b/>
                <w:bCs/>
                <w:color w:val="FFFFFF" w:themeColor="background1"/>
                <w:sz w:val="20"/>
                <w:szCs w:val="20"/>
              </w:rPr>
            </w:pPr>
            <w:r w:rsidRPr="006E5CDB">
              <w:rPr>
                <w:rFonts w:eastAsia="Cambria" w:cs="Poppins"/>
                <w:b/>
                <w:bCs/>
                <w:color w:val="FFFFFF" w:themeColor="background1"/>
                <w:sz w:val="20"/>
                <w:szCs w:val="20"/>
              </w:rPr>
              <w:t>Supporting evidence</w:t>
            </w:r>
          </w:p>
        </w:tc>
      </w:tr>
      <w:tr w:rsidR="006E5CDB" w:rsidRPr="001A3467" w14:paraId="781B5033" w14:textId="77777777" w:rsidTr="008D1D79">
        <w:tc>
          <w:tcPr>
            <w:tcW w:w="1502" w:type="dxa"/>
            <w:vAlign w:val="center"/>
          </w:tcPr>
          <w:p w14:paraId="4CD130D2" w14:textId="77777777" w:rsidR="006E5CDB" w:rsidRPr="001A3467" w:rsidRDefault="006E5CDB" w:rsidP="006E5CDB">
            <w:pPr>
              <w:spacing w:line="276" w:lineRule="auto"/>
              <w:ind w:firstLine="0"/>
              <w:jc w:val="center"/>
              <w:rPr>
                <w:rFonts w:cs="Poppins"/>
                <w:sz w:val="20"/>
                <w:szCs w:val="20"/>
              </w:rPr>
            </w:pPr>
          </w:p>
        </w:tc>
        <w:tc>
          <w:tcPr>
            <w:tcW w:w="1503" w:type="dxa"/>
          </w:tcPr>
          <w:p w14:paraId="6771F1E1" w14:textId="77777777" w:rsidR="006E5CDB" w:rsidRPr="001A3467" w:rsidRDefault="006E5CDB" w:rsidP="006E5CDB">
            <w:pPr>
              <w:spacing w:line="276" w:lineRule="auto"/>
              <w:ind w:firstLine="0"/>
              <w:jc w:val="left"/>
              <w:rPr>
                <w:rFonts w:cs="Poppins"/>
                <w:sz w:val="20"/>
                <w:szCs w:val="20"/>
              </w:rPr>
            </w:pPr>
          </w:p>
        </w:tc>
        <w:tc>
          <w:tcPr>
            <w:tcW w:w="1503" w:type="dxa"/>
          </w:tcPr>
          <w:p w14:paraId="104ACDD2" w14:textId="2BF4BFE1" w:rsidR="006E5CDB" w:rsidRPr="001A3467" w:rsidRDefault="006E5CDB" w:rsidP="006E5CDB">
            <w:pPr>
              <w:spacing w:line="276" w:lineRule="auto"/>
              <w:ind w:firstLine="0"/>
              <w:jc w:val="left"/>
              <w:rPr>
                <w:rFonts w:cs="Poppins"/>
                <w:sz w:val="20"/>
                <w:szCs w:val="20"/>
              </w:rPr>
            </w:pPr>
          </w:p>
        </w:tc>
        <w:tc>
          <w:tcPr>
            <w:tcW w:w="1502" w:type="dxa"/>
            <w:vAlign w:val="center"/>
          </w:tcPr>
          <w:p w14:paraId="20C6A97D" w14:textId="77777777" w:rsidR="006E5CDB" w:rsidRPr="001A3467" w:rsidRDefault="006E5CDB" w:rsidP="006E5CDB">
            <w:pPr>
              <w:spacing w:line="276" w:lineRule="auto"/>
              <w:ind w:firstLine="0"/>
              <w:jc w:val="left"/>
              <w:rPr>
                <w:rFonts w:cs="Poppins"/>
                <w:sz w:val="20"/>
                <w:szCs w:val="20"/>
              </w:rPr>
            </w:pPr>
          </w:p>
        </w:tc>
        <w:tc>
          <w:tcPr>
            <w:tcW w:w="1503" w:type="dxa"/>
          </w:tcPr>
          <w:p w14:paraId="0060DCBB" w14:textId="6D474317" w:rsidR="006E5CDB" w:rsidRPr="001A3467" w:rsidRDefault="006E5CDB" w:rsidP="006E5CDB">
            <w:pPr>
              <w:spacing w:line="276" w:lineRule="auto"/>
              <w:ind w:firstLine="0"/>
              <w:jc w:val="left"/>
              <w:rPr>
                <w:rFonts w:cs="Poppins"/>
                <w:sz w:val="20"/>
                <w:szCs w:val="20"/>
              </w:rPr>
            </w:pPr>
            <w:r w:rsidRPr="006E5CDB">
              <w:rPr>
                <w:rFonts w:cs="Poppins"/>
                <w:sz w:val="20"/>
                <w:szCs w:val="20"/>
              </w:rPr>
              <w:t>1:1 sessions online or physical</w:t>
            </w:r>
          </w:p>
        </w:tc>
        <w:tc>
          <w:tcPr>
            <w:tcW w:w="1503" w:type="dxa"/>
          </w:tcPr>
          <w:p w14:paraId="1F00ADE1" w14:textId="339C1DF7" w:rsidR="006E5CDB" w:rsidRPr="006E5CDB" w:rsidRDefault="006E5CDB" w:rsidP="006E5CDB">
            <w:pPr>
              <w:ind w:firstLine="0"/>
              <w:rPr>
                <w:rFonts w:cs="Poppins"/>
                <w:sz w:val="20"/>
                <w:szCs w:val="20"/>
              </w:rPr>
            </w:pPr>
            <w:r w:rsidRPr="006E5CDB">
              <w:rPr>
                <w:rFonts w:cs="Poppins"/>
                <w:sz w:val="20"/>
                <w:szCs w:val="20"/>
              </w:rPr>
              <w:t>agenda, reports, attendance lists / on-line recording</w:t>
            </w:r>
          </w:p>
        </w:tc>
      </w:tr>
      <w:tr w:rsidR="006E5CDB" w:rsidRPr="001A3467" w14:paraId="1968571B" w14:textId="77777777" w:rsidTr="006E5CDB">
        <w:tc>
          <w:tcPr>
            <w:tcW w:w="1502" w:type="dxa"/>
            <w:vAlign w:val="center"/>
          </w:tcPr>
          <w:p w14:paraId="4AE0BD59" w14:textId="77777777" w:rsidR="006E5CDB" w:rsidRPr="001A3467" w:rsidRDefault="006E5CDB" w:rsidP="006E5CDB">
            <w:pPr>
              <w:spacing w:line="276" w:lineRule="auto"/>
              <w:ind w:firstLine="0"/>
              <w:jc w:val="center"/>
              <w:rPr>
                <w:rFonts w:cs="Poppins"/>
                <w:sz w:val="20"/>
                <w:szCs w:val="20"/>
              </w:rPr>
            </w:pPr>
          </w:p>
        </w:tc>
        <w:tc>
          <w:tcPr>
            <w:tcW w:w="1503" w:type="dxa"/>
          </w:tcPr>
          <w:p w14:paraId="0C63F504" w14:textId="77777777" w:rsidR="006E5CDB" w:rsidRPr="001A3467" w:rsidRDefault="006E5CDB" w:rsidP="006E5CDB">
            <w:pPr>
              <w:spacing w:line="276" w:lineRule="auto"/>
              <w:ind w:firstLine="0"/>
              <w:jc w:val="left"/>
              <w:rPr>
                <w:rFonts w:cs="Poppins"/>
                <w:sz w:val="20"/>
                <w:szCs w:val="20"/>
              </w:rPr>
            </w:pPr>
          </w:p>
        </w:tc>
        <w:tc>
          <w:tcPr>
            <w:tcW w:w="1503" w:type="dxa"/>
          </w:tcPr>
          <w:p w14:paraId="2ACCCCE2" w14:textId="19592819" w:rsidR="006E5CDB" w:rsidRPr="001A3467" w:rsidRDefault="006E5CDB" w:rsidP="006E5CDB">
            <w:pPr>
              <w:spacing w:line="276" w:lineRule="auto"/>
              <w:ind w:firstLine="0"/>
              <w:jc w:val="left"/>
              <w:rPr>
                <w:rFonts w:cs="Poppins"/>
                <w:sz w:val="20"/>
                <w:szCs w:val="20"/>
              </w:rPr>
            </w:pPr>
          </w:p>
        </w:tc>
        <w:tc>
          <w:tcPr>
            <w:tcW w:w="1502" w:type="dxa"/>
            <w:vAlign w:val="center"/>
          </w:tcPr>
          <w:p w14:paraId="0DDCD3DE" w14:textId="77777777" w:rsidR="006E5CDB" w:rsidRPr="001A3467" w:rsidRDefault="006E5CDB" w:rsidP="006E5CDB">
            <w:pPr>
              <w:spacing w:line="276" w:lineRule="auto"/>
              <w:ind w:firstLine="0"/>
              <w:jc w:val="left"/>
              <w:rPr>
                <w:rFonts w:cs="Poppins"/>
                <w:sz w:val="20"/>
                <w:szCs w:val="20"/>
              </w:rPr>
            </w:pPr>
          </w:p>
        </w:tc>
        <w:tc>
          <w:tcPr>
            <w:tcW w:w="1503" w:type="dxa"/>
            <w:vAlign w:val="center"/>
          </w:tcPr>
          <w:p w14:paraId="6BB8B659" w14:textId="77777777" w:rsidR="006E5CDB" w:rsidRPr="001A3467" w:rsidRDefault="006E5CDB" w:rsidP="006E5CDB">
            <w:pPr>
              <w:spacing w:line="276" w:lineRule="auto"/>
              <w:ind w:firstLine="0"/>
              <w:jc w:val="left"/>
              <w:rPr>
                <w:rFonts w:cs="Poppins"/>
                <w:sz w:val="20"/>
                <w:szCs w:val="20"/>
              </w:rPr>
            </w:pPr>
          </w:p>
        </w:tc>
        <w:tc>
          <w:tcPr>
            <w:tcW w:w="1503" w:type="dxa"/>
            <w:vAlign w:val="center"/>
          </w:tcPr>
          <w:p w14:paraId="28387835" w14:textId="77777777" w:rsidR="006E5CDB" w:rsidRPr="001A3467" w:rsidRDefault="006E5CDB" w:rsidP="006E5CDB">
            <w:pPr>
              <w:spacing w:line="276" w:lineRule="auto"/>
              <w:ind w:firstLine="0"/>
              <w:jc w:val="left"/>
              <w:rPr>
                <w:rFonts w:cs="Poppins"/>
                <w:sz w:val="20"/>
                <w:szCs w:val="20"/>
              </w:rPr>
            </w:pPr>
          </w:p>
        </w:tc>
      </w:tr>
      <w:tr w:rsidR="006E5CDB" w:rsidRPr="001A3467" w14:paraId="26081CE1" w14:textId="77777777" w:rsidTr="006E5CDB">
        <w:tc>
          <w:tcPr>
            <w:tcW w:w="1502" w:type="dxa"/>
            <w:vAlign w:val="center"/>
          </w:tcPr>
          <w:p w14:paraId="52E27615" w14:textId="77777777" w:rsidR="006E5CDB" w:rsidRPr="001A3467" w:rsidRDefault="006E5CDB" w:rsidP="006E5CDB">
            <w:pPr>
              <w:spacing w:line="276" w:lineRule="auto"/>
              <w:ind w:firstLine="0"/>
              <w:jc w:val="center"/>
              <w:rPr>
                <w:rFonts w:cs="Poppins"/>
                <w:sz w:val="20"/>
                <w:szCs w:val="20"/>
              </w:rPr>
            </w:pPr>
          </w:p>
        </w:tc>
        <w:tc>
          <w:tcPr>
            <w:tcW w:w="1503" w:type="dxa"/>
          </w:tcPr>
          <w:p w14:paraId="3BA63E3E" w14:textId="77777777" w:rsidR="006E5CDB" w:rsidRPr="001A3467" w:rsidRDefault="006E5CDB" w:rsidP="006E5CDB">
            <w:pPr>
              <w:spacing w:line="276" w:lineRule="auto"/>
              <w:ind w:firstLine="0"/>
              <w:jc w:val="left"/>
              <w:rPr>
                <w:rFonts w:cs="Poppins"/>
                <w:sz w:val="20"/>
                <w:szCs w:val="20"/>
              </w:rPr>
            </w:pPr>
          </w:p>
        </w:tc>
        <w:tc>
          <w:tcPr>
            <w:tcW w:w="1503" w:type="dxa"/>
          </w:tcPr>
          <w:p w14:paraId="54D8E436" w14:textId="71BB5B30" w:rsidR="006E5CDB" w:rsidRPr="001A3467" w:rsidRDefault="006E5CDB" w:rsidP="006E5CDB">
            <w:pPr>
              <w:spacing w:line="276" w:lineRule="auto"/>
              <w:ind w:firstLine="0"/>
              <w:jc w:val="left"/>
              <w:rPr>
                <w:rFonts w:cs="Poppins"/>
                <w:sz w:val="20"/>
                <w:szCs w:val="20"/>
              </w:rPr>
            </w:pPr>
          </w:p>
        </w:tc>
        <w:tc>
          <w:tcPr>
            <w:tcW w:w="1502" w:type="dxa"/>
            <w:vAlign w:val="center"/>
          </w:tcPr>
          <w:p w14:paraId="1FB7CAA1" w14:textId="77777777" w:rsidR="006E5CDB" w:rsidRPr="001A3467" w:rsidRDefault="006E5CDB" w:rsidP="006E5CDB">
            <w:pPr>
              <w:spacing w:line="276" w:lineRule="auto"/>
              <w:ind w:firstLine="0"/>
              <w:jc w:val="left"/>
              <w:rPr>
                <w:rFonts w:cs="Poppins"/>
                <w:sz w:val="20"/>
                <w:szCs w:val="20"/>
              </w:rPr>
            </w:pPr>
          </w:p>
        </w:tc>
        <w:tc>
          <w:tcPr>
            <w:tcW w:w="1503" w:type="dxa"/>
            <w:vAlign w:val="center"/>
          </w:tcPr>
          <w:p w14:paraId="68E54240" w14:textId="77777777" w:rsidR="006E5CDB" w:rsidRPr="001A3467" w:rsidRDefault="006E5CDB" w:rsidP="006E5CDB">
            <w:pPr>
              <w:spacing w:line="276" w:lineRule="auto"/>
              <w:ind w:firstLine="0"/>
              <w:jc w:val="left"/>
              <w:rPr>
                <w:rFonts w:cs="Poppins"/>
                <w:sz w:val="20"/>
                <w:szCs w:val="20"/>
              </w:rPr>
            </w:pPr>
          </w:p>
        </w:tc>
        <w:tc>
          <w:tcPr>
            <w:tcW w:w="1503" w:type="dxa"/>
            <w:vAlign w:val="center"/>
          </w:tcPr>
          <w:p w14:paraId="3E2B8131" w14:textId="77777777" w:rsidR="006E5CDB" w:rsidRPr="001A3467" w:rsidRDefault="006E5CDB" w:rsidP="006E5CDB">
            <w:pPr>
              <w:spacing w:line="276" w:lineRule="auto"/>
              <w:ind w:firstLine="0"/>
              <w:jc w:val="left"/>
              <w:rPr>
                <w:rFonts w:cs="Poppins"/>
                <w:sz w:val="20"/>
                <w:szCs w:val="20"/>
              </w:rPr>
            </w:pPr>
          </w:p>
        </w:tc>
      </w:tr>
      <w:tr w:rsidR="006E5CDB" w:rsidRPr="001A3467" w14:paraId="131C539C" w14:textId="77777777" w:rsidTr="006E5CDB">
        <w:tc>
          <w:tcPr>
            <w:tcW w:w="1502" w:type="dxa"/>
            <w:vAlign w:val="center"/>
          </w:tcPr>
          <w:p w14:paraId="2048A2AE" w14:textId="77777777" w:rsidR="006E5CDB" w:rsidRPr="001A3467" w:rsidRDefault="006E5CDB" w:rsidP="006E5CDB">
            <w:pPr>
              <w:spacing w:line="276" w:lineRule="auto"/>
              <w:ind w:firstLine="0"/>
              <w:jc w:val="center"/>
              <w:rPr>
                <w:rFonts w:cs="Poppins"/>
                <w:sz w:val="20"/>
                <w:szCs w:val="20"/>
              </w:rPr>
            </w:pPr>
          </w:p>
        </w:tc>
        <w:tc>
          <w:tcPr>
            <w:tcW w:w="1503" w:type="dxa"/>
          </w:tcPr>
          <w:p w14:paraId="0EA80503" w14:textId="77777777" w:rsidR="006E5CDB" w:rsidRPr="001A3467" w:rsidRDefault="006E5CDB" w:rsidP="006E5CDB">
            <w:pPr>
              <w:spacing w:line="276" w:lineRule="auto"/>
              <w:ind w:firstLine="0"/>
              <w:jc w:val="left"/>
              <w:rPr>
                <w:rFonts w:cs="Poppins"/>
                <w:sz w:val="20"/>
                <w:szCs w:val="20"/>
              </w:rPr>
            </w:pPr>
          </w:p>
        </w:tc>
        <w:tc>
          <w:tcPr>
            <w:tcW w:w="1503" w:type="dxa"/>
          </w:tcPr>
          <w:p w14:paraId="1D95B6DE" w14:textId="73AEA976" w:rsidR="006E5CDB" w:rsidRPr="001A3467" w:rsidRDefault="006E5CDB" w:rsidP="006E5CDB">
            <w:pPr>
              <w:spacing w:line="276" w:lineRule="auto"/>
              <w:ind w:firstLine="0"/>
              <w:jc w:val="left"/>
              <w:rPr>
                <w:rFonts w:cs="Poppins"/>
                <w:sz w:val="20"/>
                <w:szCs w:val="20"/>
              </w:rPr>
            </w:pPr>
          </w:p>
        </w:tc>
        <w:tc>
          <w:tcPr>
            <w:tcW w:w="1502" w:type="dxa"/>
            <w:vAlign w:val="center"/>
          </w:tcPr>
          <w:p w14:paraId="13952B55" w14:textId="77777777" w:rsidR="006E5CDB" w:rsidRPr="001A3467" w:rsidRDefault="006E5CDB" w:rsidP="006E5CDB">
            <w:pPr>
              <w:spacing w:line="276" w:lineRule="auto"/>
              <w:ind w:firstLine="0"/>
              <w:jc w:val="left"/>
              <w:rPr>
                <w:rFonts w:cs="Poppins"/>
                <w:sz w:val="20"/>
                <w:szCs w:val="20"/>
              </w:rPr>
            </w:pPr>
          </w:p>
        </w:tc>
        <w:tc>
          <w:tcPr>
            <w:tcW w:w="1503" w:type="dxa"/>
            <w:vAlign w:val="center"/>
          </w:tcPr>
          <w:p w14:paraId="5CAC16B2" w14:textId="77777777" w:rsidR="006E5CDB" w:rsidRPr="001A3467" w:rsidRDefault="006E5CDB" w:rsidP="006E5CDB">
            <w:pPr>
              <w:spacing w:line="276" w:lineRule="auto"/>
              <w:ind w:firstLine="0"/>
              <w:jc w:val="left"/>
              <w:rPr>
                <w:rFonts w:cs="Poppins"/>
                <w:sz w:val="20"/>
                <w:szCs w:val="20"/>
              </w:rPr>
            </w:pPr>
          </w:p>
        </w:tc>
        <w:tc>
          <w:tcPr>
            <w:tcW w:w="1503" w:type="dxa"/>
            <w:vAlign w:val="center"/>
          </w:tcPr>
          <w:p w14:paraId="50EF9B0E" w14:textId="77777777" w:rsidR="006E5CDB" w:rsidRPr="001A3467" w:rsidRDefault="006E5CDB" w:rsidP="006E5CDB">
            <w:pPr>
              <w:spacing w:line="276" w:lineRule="auto"/>
              <w:ind w:firstLine="0"/>
              <w:jc w:val="left"/>
              <w:rPr>
                <w:rFonts w:cs="Poppins"/>
                <w:sz w:val="20"/>
                <w:szCs w:val="20"/>
              </w:rPr>
            </w:pPr>
          </w:p>
        </w:tc>
      </w:tr>
    </w:tbl>
    <w:p w14:paraId="35E6EAA4" w14:textId="77777777" w:rsidR="006E5CDB" w:rsidRDefault="006E5CDB" w:rsidP="006E5CDB">
      <w:pPr>
        <w:rPr>
          <w:lang w:val="en-US" w:eastAsia="pl-PL"/>
        </w:rPr>
      </w:pPr>
    </w:p>
    <w:p w14:paraId="5CC2EF91" w14:textId="3C45C394" w:rsidR="006E5CDB" w:rsidRDefault="006E5CDB" w:rsidP="006E5CDB">
      <w:pPr>
        <w:pStyle w:val="Nagwek1"/>
        <w:ind w:left="357" w:hanging="357"/>
      </w:pPr>
      <w:bookmarkStart w:id="18" w:name="_Toc219126210"/>
      <w:r>
        <w:t>Annexes and tools</w:t>
      </w:r>
      <w:bookmarkEnd w:id="18"/>
    </w:p>
    <w:p w14:paraId="3D6D8197" w14:textId="2EC6CE0C" w:rsidR="006E5CDB" w:rsidRPr="006E5CDB" w:rsidRDefault="006E5CDB" w:rsidP="006E5CDB">
      <w:pPr>
        <w:spacing w:line="276" w:lineRule="auto"/>
        <w:rPr>
          <w:b/>
          <w:bCs/>
        </w:rPr>
      </w:pPr>
      <w:r w:rsidRPr="006E5CDB">
        <w:rPr>
          <w:b/>
          <w:bCs/>
        </w:rPr>
        <w:t>Instruction:</w:t>
      </w:r>
    </w:p>
    <w:p w14:paraId="2D11579F" w14:textId="028CFA04" w:rsidR="006E5CDB" w:rsidRDefault="006E5CDB" w:rsidP="006E5CDB">
      <w:pPr>
        <w:spacing w:line="276" w:lineRule="auto"/>
      </w:pPr>
      <w:r>
        <w:t>This section provides access to the tools that support the preparation of the IDDP. Each tool is included as an annex or accessible via direct link. Mentors and SMEs must use these tools when completing the relevant sections of the plan.</w:t>
      </w:r>
    </w:p>
    <w:p w14:paraId="379F29FD" w14:textId="77777777" w:rsidR="006E5CDB" w:rsidRDefault="006E5CDB" w:rsidP="006E5CDB">
      <w:pPr>
        <w:spacing w:line="276" w:lineRule="auto"/>
      </w:pPr>
    </w:p>
    <w:p w14:paraId="0D5B3978" w14:textId="77777777" w:rsidR="006E5CDB" w:rsidRPr="006E5CDB" w:rsidRDefault="006E5CDB" w:rsidP="006E5CDB">
      <w:pPr>
        <w:pStyle w:val="Nagwek4"/>
        <w:spacing w:line="276" w:lineRule="auto"/>
        <w:rPr>
          <w:rFonts w:eastAsia="Times New Roman"/>
          <w:lang w:val="en-US" w:eastAsia="pl-PL"/>
        </w:rPr>
      </w:pPr>
      <w:r w:rsidRPr="006E5CDB">
        <w:rPr>
          <w:rFonts w:eastAsia="Times New Roman"/>
          <w:lang w:val="en-US" w:eastAsia="pl-PL"/>
        </w:rPr>
        <w:lastRenderedPageBreak/>
        <w:t>Annex 1 – Digital Maturity Checklist Tool</w:t>
      </w:r>
    </w:p>
    <w:p w14:paraId="5E64ADB9" w14:textId="3B4A86AA" w:rsidR="006E5CDB" w:rsidRPr="006E5CDB" w:rsidRDefault="006E5CDB" w:rsidP="006E5CDB">
      <w:pPr>
        <w:spacing w:line="276" w:lineRule="auto"/>
        <w:rPr>
          <w:b/>
          <w:bCs/>
        </w:rPr>
      </w:pPr>
      <w:r w:rsidRPr="006E5CDB">
        <w:rPr>
          <w:b/>
          <w:bCs/>
        </w:rPr>
        <w:t>Purpose:</w:t>
      </w:r>
      <w:r>
        <w:rPr>
          <w:b/>
          <w:bCs/>
        </w:rPr>
        <w:t xml:space="preserve"> </w:t>
      </w:r>
      <w:r>
        <w:t xml:space="preserve">Used in section </w:t>
      </w:r>
      <w:r w:rsidR="004206A2">
        <w:rPr>
          <w:b/>
          <w:bCs/>
        </w:rPr>
        <w:t>3</w:t>
      </w:r>
      <w:r w:rsidRPr="006E5CDB">
        <w:rPr>
          <w:b/>
          <w:bCs/>
        </w:rPr>
        <w:t>.2 – Digital Maturity Checklist – Conclusion of the self-assessment.</w:t>
      </w:r>
      <w:r>
        <w:t xml:space="preserve"> Helps SMEs evaluate their current level of digitalisation and identify streng</w:t>
      </w:r>
      <w:r w:rsidRPr="006E5CDB">
        <w:t>ths and gaps.</w:t>
      </w:r>
    </w:p>
    <w:p w14:paraId="304E0430" w14:textId="77777777" w:rsid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r w:rsidRPr="006E5CDB">
        <w:rPr>
          <w:rFonts w:cs="Poppins"/>
          <w:b/>
          <w:bCs/>
          <w:kern w:val="0"/>
          <w:sz w:val="22"/>
          <w:szCs w:val="22"/>
          <w:lang w:val="en-GB"/>
          <w14:ligatures w14:val="none"/>
        </w:rPr>
        <w:t>DMA Questionnaire for SMEs:</w:t>
      </w:r>
      <w:r w:rsidRPr="006E5CDB">
        <w:rPr>
          <w:rFonts w:cs="Poppins"/>
          <w:kern w:val="0"/>
          <w:sz w:val="22"/>
          <w:szCs w:val="22"/>
          <w:lang w:val="en-GB"/>
          <w14:ligatures w14:val="none"/>
        </w:rPr>
        <w:t xml:space="preserve"> </w:t>
      </w:r>
    </w:p>
    <w:p w14:paraId="36348BD3" w14:textId="514323DD"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9" w:history="1">
        <w:r w:rsidRPr="001F4028">
          <w:rPr>
            <w:rStyle w:val="Hipercze"/>
            <w:sz w:val="22"/>
            <w:szCs w:val="22"/>
            <w:lang w:eastAsia="pl-PL"/>
          </w:rPr>
          <w:t>https://european-digital-innovation-hubs.ec.europa.eu/system/files/2024-05/DMA%20Questionnaire%20for%20SMEs_EDIH_network_EN_0.pdf</w:t>
        </w:r>
      </w:hyperlink>
      <w:r w:rsidRPr="006E5CDB">
        <w:rPr>
          <w:sz w:val="22"/>
          <w:szCs w:val="22"/>
          <w:lang w:eastAsia="pl-PL"/>
        </w:rPr>
        <w:t xml:space="preserve"> </w:t>
      </w:r>
    </w:p>
    <w:p w14:paraId="3A436CEB" w14:textId="77777777" w:rsidR="006E5CDB" w:rsidRP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r w:rsidRPr="006E5CDB">
        <w:rPr>
          <w:rFonts w:cs="Poppins"/>
          <w:b/>
          <w:bCs/>
          <w:sz w:val="22"/>
          <w:szCs w:val="22"/>
          <w:lang w:val="en-GB"/>
        </w:rPr>
        <w:t xml:space="preserve">DMA Online Tool Overview &amp; Guidelines: </w:t>
      </w:r>
    </w:p>
    <w:p w14:paraId="5A397937" w14:textId="78F5EE83"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0" w:history="1">
        <w:r w:rsidRPr="001F4028">
          <w:rPr>
            <w:rStyle w:val="Hipercze"/>
            <w:sz w:val="22"/>
            <w:szCs w:val="22"/>
            <w:lang w:eastAsia="pl-PL"/>
          </w:rPr>
          <w:t>https://european-digital-innovation-hubs.ec.europa.eu/knowledge-hub/guidance-documents/overview-digital-maturity-assessment-tool-dmat</w:t>
        </w:r>
      </w:hyperlink>
      <w:r w:rsidRPr="006E5CDB">
        <w:rPr>
          <w:sz w:val="22"/>
          <w:szCs w:val="22"/>
          <w:lang w:eastAsia="pl-PL"/>
        </w:rPr>
        <w:t xml:space="preserve"> </w:t>
      </w:r>
    </w:p>
    <w:p w14:paraId="407CC97A" w14:textId="77777777" w:rsidR="006E5CDB" w:rsidRP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r w:rsidRPr="006E5CDB">
        <w:rPr>
          <w:b/>
          <w:bCs/>
          <w:sz w:val="22"/>
          <w:szCs w:val="22"/>
          <w:lang w:eastAsia="pl-PL"/>
        </w:rPr>
        <w:t>DMA FAQs:</w:t>
      </w:r>
      <w:r w:rsidRPr="006E5CDB">
        <w:rPr>
          <w:sz w:val="22"/>
          <w:szCs w:val="22"/>
          <w:lang w:eastAsia="pl-PL"/>
        </w:rPr>
        <w:t xml:space="preserve"> </w:t>
      </w:r>
    </w:p>
    <w:p w14:paraId="79A8F049" w14:textId="060A8617"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1" w:history="1">
        <w:r w:rsidRPr="001F4028">
          <w:rPr>
            <w:rStyle w:val="Hipercze"/>
            <w:sz w:val="22"/>
            <w:szCs w:val="22"/>
            <w:lang w:eastAsia="pl-PL"/>
          </w:rPr>
          <w:t>https://european-digital-innovation-hubs.ec.europa.eu/system/files/2024-07/DMA-FAQ_30-07-2024.pdf</w:t>
        </w:r>
      </w:hyperlink>
      <w:r w:rsidRPr="006E5CDB">
        <w:rPr>
          <w:sz w:val="22"/>
          <w:szCs w:val="22"/>
          <w:lang w:eastAsia="pl-PL"/>
        </w:rPr>
        <w:t xml:space="preserve"> </w:t>
      </w:r>
    </w:p>
    <w:p w14:paraId="51A8A240" w14:textId="77777777" w:rsidR="006E5CDB" w:rsidRDefault="006E5CDB" w:rsidP="006E5CDB">
      <w:pPr>
        <w:rPr>
          <w:lang w:eastAsia="pl-PL"/>
        </w:rPr>
      </w:pPr>
    </w:p>
    <w:p w14:paraId="61170CF0" w14:textId="77777777" w:rsidR="006E5CDB" w:rsidRPr="006E5CDB" w:rsidRDefault="006E5CDB" w:rsidP="006E5CDB">
      <w:pPr>
        <w:pStyle w:val="Nagwek4"/>
        <w:spacing w:line="276" w:lineRule="auto"/>
        <w:rPr>
          <w:rFonts w:eastAsia="Times New Roman"/>
          <w:lang w:val="en-US" w:eastAsia="pl-PL"/>
        </w:rPr>
      </w:pPr>
      <w:r w:rsidRPr="006E5CDB">
        <w:rPr>
          <w:rFonts w:eastAsia="Times New Roman"/>
          <w:lang w:val="en-US" w:eastAsia="pl-PL"/>
        </w:rPr>
        <w:t>Annex 2 – Tool Selection Matrix</w:t>
      </w:r>
    </w:p>
    <w:p w14:paraId="79401B92" w14:textId="32D985F3" w:rsidR="006E5CDB" w:rsidRPr="006E5CDB" w:rsidRDefault="006E5CDB" w:rsidP="006E5CDB">
      <w:pPr>
        <w:spacing w:line="276" w:lineRule="auto"/>
      </w:pPr>
      <w:r w:rsidRPr="006E5CDB">
        <w:rPr>
          <w:b/>
          <w:bCs/>
        </w:rPr>
        <w:t>Purpose</w:t>
      </w:r>
      <w:r w:rsidRPr="006E5CDB">
        <w:t xml:space="preserve">: Used in section </w:t>
      </w:r>
      <w:r w:rsidR="004206A2">
        <w:t>4</w:t>
      </w:r>
      <w:r w:rsidRPr="006E5CDB">
        <w:t>.2 – Tool Selection Matrix. Allows comparison of different digital tools against specific project goals</w:t>
      </w:r>
      <w:r w:rsidRPr="006E5CDB">
        <w:rPr>
          <w:lang w:eastAsia="pl-PL"/>
        </w:rPr>
        <w:t>.</w:t>
      </w:r>
    </w:p>
    <w:p w14:paraId="0EEFA5B5" w14:textId="77777777" w:rsidR="006E5CDB" w:rsidRP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r w:rsidRPr="006E5CDB">
        <w:rPr>
          <w:rFonts w:cs="Poppins"/>
          <w:kern w:val="0"/>
          <w:sz w:val="22"/>
          <w:szCs w:val="22"/>
          <w:lang w:val="en-GB"/>
          <w14:ligatures w14:val="none"/>
        </w:rPr>
        <w:t>Decision Matrix Template:</w:t>
      </w:r>
    </w:p>
    <w:p w14:paraId="2B6EAB99" w14:textId="21D773AD"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2" w:history="1">
        <w:r w:rsidRPr="006E5CDB">
          <w:rPr>
            <w:rStyle w:val="Hipercze"/>
            <w:rFonts w:cs="Poppins"/>
            <w:kern w:val="0"/>
            <w:sz w:val="22"/>
            <w:szCs w:val="22"/>
            <w:lang w:val="en-GB"/>
            <w14:ligatures w14:val="none"/>
          </w:rPr>
          <w:t>https://www.projectmanager.com/templates/decision-matrix-template</w:t>
        </w:r>
      </w:hyperlink>
      <w:r w:rsidRPr="006E5CDB">
        <w:rPr>
          <w:rFonts w:cs="Poppins"/>
          <w:kern w:val="0"/>
          <w:sz w:val="22"/>
          <w:szCs w:val="22"/>
          <w:lang w:val="en-GB"/>
          <w14:ligatures w14:val="none"/>
        </w:rPr>
        <w:t xml:space="preserve"> </w:t>
      </w:r>
    </w:p>
    <w:p w14:paraId="0E996B68" w14:textId="77777777" w:rsidR="006E5CDB" w:rsidRP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proofErr w:type="spellStart"/>
      <w:r w:rsidRPr="006E5CDB">
        <w:rPr>
          <w:rFonts w:cs="Poppins"/>
          <w:kern w:val="0"/>
          <w:sz w:val="22"/>
          <w:szCs w:val="22"/>
          <w:lang w:val="en-GB"/>
          <w14:ligatures w14:val="none"/>
        </w:rPr>
        <w:t>MoSCoW</w:t>
      </w:r>
      <w:proofErr w:type="spellEnd"/>
      <w:r w:rsidRPr="006E5CDB">
        <w:rPr>
          <w:rFonts w:cs="Poppins"/>
          <w:kern w:val="0"/>
          <w:sz w:val="22"/>
          <w:szCs w:val="22"/>
          <w:lang w:val="en-GB"/>
          <w14:ligatures w14:val="none"/>
        </w:rPr>
        <w:t xml:space="preserve"> Prioritisation Excel Template:</w:t>
      </w:r>
    </w:p>
    <w:p w14:paraId="4FB9D44A" w14:textId="576FAF14"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3" w:history="1">
        <w:r w:rsidRPr="006E5CDB">
          <w:rPr>
            <w:rStyle w:val="Hipercze"/>
            <w:rFonts w:cs="Poppins"/>
            <w:kern w:val="0"/>
            <w:sz w:val="22"/>
            <w:szCs w:val="22"/>
            <w:lang w:val="en-GB"/>
            <w14:ligatures w14:val="none"/>
          </w:rPr>
          <w:t>https://www.productlift.dev/blog/moscow-prioritization-template</w:t>
        </w:r>
      </w:hyperlink>
      <w:r w:rsidRPr="006E5CDB">
        <w:rPr>
          <w:rFonts w:cs="Poppins"/>
          <w:kern w:val="0"/>
          <w:sz w:val="22"/>
          <w:szCs w:val="22"/>
          <w:lang w:val="en-GB"/>
          <w14:ligatures w14:val="none"/>
        </w:rPr>
        <w:t xml:space="preserve"> </w:t>
      </w:r>
    </w:p>
    <w:p w14:paraId="6C70B896" w14:textId="77777777" w:rsidR="006E5CDB" w:rsidRP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r w:rsidRPr="006E5CDB">
        <w:rPr>
          <w:rFonts w:cs="Poppins"/>
          <w:kern w:val="0"/>
          <w:sz w:val="22"/>
          <w:szCs w:val="22"/>
          <w:lang w:val="en-GB"/>
          <w14:ligatures w14:val="none"/>
        </w:rPr>
        <w:t xml:space="preserve">Free Decision Matrix Templates – Smartsheet: </w:t>
      </w:r>
    </w:p>
    <w:p w14:paraId="2711EE34" w14:textId="04C75B6E"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4" w:history="1">
        <w:r w:rsidRPr="006E5CDB">
          <w:rPr>
            <w:rStyle w:val="Hipercze"/>
            <w:rFonts w:cs="Poppins"/>
            <w:kern w:val="0"/>
            <w:sz w:val="22"/>
            <w:szCs w:val="22"/>
            <w:lang w:val="en-GB"/>
            <w14:ligatures w14:val="none"/>
          </w:rPr>
          <w:t>https://www.smartsheet.com/decision-matrix-templates</w:t>
        </w:r>
      </w:hyperlink>
      <w:r w:rsidRPr="006E5CDB">
        <w:rPr>
          <w:rFonts w:cs="Poppins"/>
          <w:kern w:val="0"/>
          <w:sz w:val="22"/>
          <w:szCs w:val="22"/>
          <w:lang w:val="en-GB"/>
          <w14:ligatures w14:val="none"/>
        </w:rPr>
        <w:t xml:space="preserve"> </w:t>
      </w:r>
    </w:p>
    <w:p w14:paraId="234DAE0C" w14:textId="77777777" w:rsidR="006E5CDB" w:rsidRDefault="006E5CDB" w:rsidP="006E5CDB">
      <w:pPr>
        <w:rPr>
          <w:lang w:eastAsia="pl-PL"/>
        </w:rPr>
      </w:pPr>
    </w:p>
    <w:p w14:paraId="75EC1A21" w14:textId="5821C9F5" w:rsidR="006E5CDB" w:rsidRPr="006E5CDB" w:rsidRDefault="006E5CDB" w:rsidP="006E5CDB">
      <w:pPr>
        <w:pStyle w:val="Nagwek4"/>
        <w:spacing w:line="276" w:lineRule="auto"/>
        <w:rPr>
          <w:rFonts w:eastAsia="Times New Roman"/>
          <w:lang w:val="en-US" w:eastAsia="pl-PL"/>
        </w:rPr>
      </w:pPr>
      <w:r w:rsidRPr="006E5CDB">
        <w:rPr>
          <w:rFonts w:eastAsia="Times New Roman"/>
          <w:lang w:val="en-US" w:eastAsia="pl-PL"/>
        </w:rPr>
        <w:t>Annex 3 – MoSCoW Prioritisation Sheet</w:t>
      </w:r>
    </w:p>
    <w:p w14:paraId="4A701772" w14:textId="3648CB71" w:rsidR="006E5CDB" w:rsidRPr="006E5CDB" w:rsidRDefault="006E5CDB" w:rsidP="006E5CDB">
      <w:pPr>
        <w:spacing w:line="276" w:lineRule="auto"/>
        <w:rPr>
          <w:b/>
          <w:bCs/>
        </w:rPr>
      </w:pPr>
      <w:r w:rsidRPr="006E5CDB">
        <w:rPr>
          <w:b/>
          <w:bCs/>
        </w:rPr>
        <w:t>Purpose:</w:t>
      </w:r>
      <w:r>
        <w:rPr>
          <w:b/>
          <w:bCs/>
        </w:rPr>
        <w:t xml:space="preserve"> </w:t>
      </w:r>
      <w:r w:rsidRPr="006E5CDB">
        <w:t xml:space="preserve">Used in section </w:t>
      </w:r>
      <w:r w:rsidR="004206A2">
        <w:t>4</w:t>
      </w:r>
      <w:r w:rsidRPr="006E5CDB">
        <w:t>.3 – MoSCoW Prioritisation Sheet.</w:t>
      </w:r>
      <w:r>
        <w:rPr>
          <w:b/>
          <w:bCs/>
        </w:rPr>
        <w:t xml:space="preserve"> </w:t>
      </w:r>
      <w:r w:rsidRPr="006E5CDB">
        <w:t>Supports prioritisation of solutions into categories: Must, Should, Could, Won’t.</w:t>
      </w:r>
    </w:p>
    <w:p w14:paraId="6DAF1C7B" w14:textId="77777777" w:rsid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r w:rsidRPr="006E5CDB">
        <w:rPr>
          <w:rFonts w:cs="Poppins"/>
          <w:kern w:val="0"/>
          <w:sz w:val="22"/>
          <w:szCs w:val="22"/>
          <w:lang w:val="en-GB"/>
          <w14:ligatures w14:val="none"/>
        </w:rPr>
        <w:t xml:space="preserve">MoSCoW Matrix Template – Miro: </w:t>
      </w:r>
    </w:p>
    <w:p w14:paraId="49405711" w14:textId="5CCDD7AB"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5" w:history="1">
        <w:r w:rsidRPr="001F4028">
          <w:rPr>
            <w:rStyle w:val="Hipercze"/>
            <w:rFonts w:cs="Poppins"/>
            <w:kern w:val="0"/>
            <w:sz w:val="22"/>
            <w:szCs w:val="22"/>
            <w:lang w:val="en-GB"/>
            <w14:ligatures w14:val="none"/>
          </w:rPr>
          <w:t>https://miro.com/templates/moscow-matrix/</w:t>
        </w:r>
      </w:hyperlink>
      <w:r>
        <w:rPr>
          <w:rFonts w:cs="Poppins"/>
          <w:kern w:val="0"/>
          <w:sz w:val="22"/>
          <w:szCs w:val="22"/>
          <w:lang w:val="en-GB"/>
          <w14:ligatures w14:val="none"/>
        </w:rPr>
        <w:t xml:space="preserve"> </w:t>
      </w:r>
    </w:p>
    <w:p w14:paraId="0FAC0CE9" w14:textId="77777777" w:rsid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proofErr w:type="spellStart"/>
      <w:r w:rsidRPr="006E5CDB">
        <w:rPr>
          <w:rFonts w:cs="Poppins"/>
          <w:kern w:val="0"/>
          <w:sz w:val="22"/>
          <w:szCs w:val="22"/>
          <w:lang w:val="en-GB"/>
          <w14:ligatures w14:val="none"/>
        </w:rPr>
        <w:lastRenderedPageBreak/>
        <w:t>MoSCoW</w:t>
      </w:r>
      <w:proofErr w:type="spellEnd"/>
      <w:r w:rsidRPr="006E5CDB">
        <w:rPr>
          <w:rFonts w:cs="Poppins"/>
          <w:kern w:val="0"/>
          <w:sz w:val="22"/>
          <w:szCs w:val="22"/>
          <w:lang w:val="en-GB"/>
          <w14:ligatures w14:val="none"/>
        </w:rPr>
        <w:t xml:space="preserve"> Method Template: </w:t>
      </w:r>
    </w:p>
    <w:p w14:paraId="4458FB2C" w14:textId="29CC1843"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6" w:history="1">
        <w:r w:rsidRPr="001F4028">
          <w:rPr>
            <w:rStyle w:val="Hipercze"/>
            <w:rFonts w:cs="Poppins"/>
            <w:kern w:val="0"/>
            <w:sz w:val="22"/>
            <w:szCs w:val="22"/>
            <w:lang w:val="en-GB"/>
            <w14:ligatures w14:val="none"/>
          </w:rPr>
          <w:t>https://online.visual-paradigm.com/diagrams/features/moscow-method-template/</w:t>
        </w:r>
      </w:hyperlink>
      <w:r>
        <w:rPr>
          <w:rFonts w:cs="Poppins"/>
          <w:kern w:val="0"/>
          <w:sz w:val="22"/>
          <w:szCs w:val="22"/>
          <w:lang w:val="en-GB"/>
          <w14:ligatures w14:val="none"/>
        </w:rPr>
        <w:t xml:space="preserve"> </w:t>
      </w:r>
    </w:p>
    <w:p w14:paraId="24A89237" w14:textId="77777777" w:rsidR="006E5CDB" w:rsidRDefault="006E5CDB" w:rsidP="006E5CDB">
      <w:pPr>
        <w:rPr>
          <w:lang w:eastAsia="pl-PL"/>
        </w:rPr>
      </w:pPr>
    </w:p>
    <w:p w14:paraId="71FE098A" w14:textId="77777777" w:rsidR="006E5CDB" w:rsidRPr="006E5CDB" w:rsidRDefault="006E5CDB" w:rsidP="006E5CDB">
      <w:pPr>
        <w:pStyle w:val="Nagwek4"/>
        <w:spacing w:line="276" w:lineRule="auto"/>
        <w:rPr>
          <w:rFonts w:eastAsia="Times New Roman"/>
          <w:lang w:val="en-US" w:eastAsia="pl-PL"/>
        </w:rPr>
      </w:pPr>
      <w:r w:rsidRPr="006E5CDB">
        <w:rPr>
          <w:rFonts w:eastAsia="Times New Roman"/>
          <w:lang w:val="en-US" w:eastAsia="pl-PL"/>
        </w:rPr>
        <w:t>Annex 4 – Experiment Planning Sheet</w:t>
      </w:r>
    </w:p>
    <w:p w14:paraId="261632C0" w14:textId="1DBADA22" w:rsidR="006E5CDB" w:rsidRDefault="006E5CDB" w:rsidP="006E5CDB">
      <w:pPr>
        <w:spacing w:line="276" w:lineRule="auto"/>
      </w:pPr>
      <w:r w:rsidRPr="006E5CDB">
        <w:rPr>
          <w:b/>
          <w:bCs/>
        </w:rPr>
        <w:t>Purpose</w:t>
      </w:r>
      <w:r>
        <w:t xml:space="preserve">: Used in section </w:t>
      </w:r>
      <w:r w:rsidR="00A4569E">
        <w:rPr>
          <w:b/>
          <w:bCs/>
        </w:rPr>
        <w:t>4</w:t>
      </w:r>
      <w:r w:rsidRPr="006E5CDB">
        <w:rPr>
          <w:b/>
          <w:bCs/>
        </w:rPr>
        <w:t>.</w:t>
      </w:r>
      <w:r w:rsidR="00A4569E">
        <w:rPr>
          <w:b/>
          <w:bCs/>
        </w:rPr>
        <w:t>4</w:t>
      </w:r>
      <w:r w:rsidRPr="006E5CDB">
        <w:rPr>
          <w:b/>
          <w:bCs/>
        </w:rPr>
        <w:t xml:space="preserve"> – Experiments</w:t>
      </w:r>
      <w:r>
        <w:t>. Helps structure experiment hypotheses, testing methods, and expected outcomes (planning only).</w:t>
      </w:r>
    </w:p>
    <w:p w14:paraId="49A7C120" w14:textId="77777777" w:rsid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r w:rsidRPr="006E5CDB">
        <w:rPr>
          <w:rFonts w:cs="Poppins"/>
          <w:kern w:val="0"/>
          <w:sz w:val="22"/>
          <w:szCs w:val="22"/>
          <w:lang w:val="en-GB"/>
          <w14:ligatures w14:val="none"/>
        </w:rPr>
        <w:t>Experiment Plan and Results Template</w:t>
      </w:r>
      <w:r>
        <w:rPr>
          <w:rFonts w:cs="Poppins"/>
          <w:kern w:val="0"/>
          <w:sz w:val="22"/>
          <w:szCs w:val="22"/>
          <w:lang w:val="en-GB"/>
          <w14:ligatures w14:val="none"/>
        </w:rPr>
        <w:t>:</w:t>
      </w:r>
    </w:p>
    <w:p w14:paraId="3CA5A95F" w14:textId="20D40865"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7" w:history="1">
        <w:r w:rsidRPr="001F4028">
          <w:rPr>
            <w:rStyle w:val="Hipercze"/>
            <w:rFonts w:cs="Poppins"/>
            <w:kern w:val="0"/>
            <w:sz w:val="22"/>
            <w:szCs w:val="22"/>
            <w:lang w:val="en-GB"/>
            <w14:ligatures w14:val="none"/>
          </w:rPr>
          <w:t>https://www.atlassian.com/software/confluence/templates/experiment-plan-and-results</w:t>
        </w:r>
      </w:hyperlink>
      <w:r>
        <w:rPr>
          <w:rFonts w:cs="Poppins"/>
          <w:kern w:val="0"/>
          <w:sz w:val="22"/>
          <w:szCs w:val="22"/>
          <w:lang w:val="en-GB"/>
          <w14:ligatures w14:val="none"/>
        </w:rPr>
        <w:t xml:space="preserve"> </w:t>
      </w:r>
    </w:p>
    <w:p w14:paraId="5E41E964" w14:textId="77777777" w:rsid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r w:rsidRPr="006E5CDB">
        <w:rPr>
          <w:rFonts w:cs="Poppins"/>
          <w:kern w:val="0"/>
          <w:sz w:val="22"/>
          <w:szCs w:val="22"/>
          <w:lang w:val="en-GB"/>
          <w14:ligatures w14:val="none"/>
        </w:rPr>
        <w:t>Hypotheses &amp; Experiments Template</w:t>
      </w:r>
      <w:r>
        <w:rPr>
          <w:rFonts w:cs="Poppins"/>
          <w:kern w:val="0"/>
          <w:sz w:val="22"/>
          <w:szCs w:val="22"/>
          <w:lang w:val="en-GB"/>
          <w14:ligatures w14:val="none"/>
        </w:rPr>
        <w:t xml:space="preserve">: </w:t>
      </w:r>
    </w:p>
    <w:p w14:paraId="3A5F6F23" w14:textId="6B84E44D"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8" w:history="1">
        <w:r w:rsidRPr="001F4028">
          <w:rPr>
            <w:rStyle w:val="Hipercze"/>
            <w:rFonts w:cs="Poppins"/>
            <w:kern w:val="0"/>
            <w:sz w:val="22"/>
            <w:szCs w:val="22"/>
            <w:lang w:val="en-GB"/>
            <w14:ligatures w14:val="none"/>
          </w:rPr>
          <w:t>https://businessdesign.org/knowledge-base/hypotheses-and-experiments</w:t>
        </w:r>
      </w:hyperlink>
      <w:r>
        <w:rPr>
          <w:rFonts w:cs="Poppins"/>
          <w:kern w:val="0"/>
          <w:sz w:val="22"/>
          <w:szCs w:val="22"/>
          <w:lang w:val="en-GB"/>
          <w14:ligatures w14:val="none"/>
        </w:rPr>
        <w:t xml:space="preserve"> </w:t>
      </w:r>
    </w:p>
    <w:p w14:paraId="7A377272" w14:textId="77777777" w:rsidR="006E5CDB" w:rsidRDefault="006E5CDB" w:rsidP="006E5CDB">
      <w:pPr>
        <w:rPr>
          <w:lang w:eastAsia="pl-PL"/>
        </w:rPr>
      </w:pPr>
    </w:p>
    <w:p w14:paraId="3C2E6C5C" w14:textId="493C6B9C" w:rsidR="006E5CDB" w:rsidRPr="006E5CDB" w:rsidRDefault="006E5CDB" w:rsidP="006E5CDB">
      <w:pPr>
        <w:spacing w:line="276" w:lineRule="auto"/>
        <w:rPr>
          <w:b/>
          <w:bCs/>
        </w:rPr>
      </w:pPr>
      <w:r w:rsidRPr="006E5CDB">
        <w:rPr>
          <w:b/>
          <w:bCs/>
        </w:rPr>
        <w:t>Final note:</w:t>
      </w:r>
    </w:p>
    <w:p w14:paraId="5BFFE375" w14:textId="6BF95BFB" w:rsidR="006E5CDB" w:rsidRPr="006E5CDB" w:rsidRDefault="006E5CDB" w:rsidP="006E5CDB">
      <w:pPr>
        <w:spacing w:line="276" w:lineRule="auto"/>
      </w:pPr>
      <w:r w:rsidRPr="006E5CDB">
        <w:t>All annexes must be attached to this document in electronic format or linked directly. They are mandatory references and ensure consistency and comparability of IDDPs across all SMEs.</w:t>
      </w:r>
    </w:p>
    <w:p w14:paraId="02C5D7C6" w14:textId="77777777" w:rsidR="006E5CDB" w:rsidRDefault="006E5CDB" w:rsidP="006E5CDB">
      <w:pPr>
        <w:rPr>
          <w:lang w:eastAsia="pl-PL"/>
        </w:rPr>
      </w:pPr>
    </w:p>
    <w:p w14:paraId="0EC74126" w14:textId="77777777" w:rsidR="006E5CDB" w:rsidRPr="006E5CDB" w:rsidRDefault="006E5CDB" w:rsidP="006E5CDB">
      <w:pPr>
        <w:rPr>
          <w:lang w:eastAsia="pl-PL"/>
        </w:rPr>
      </w:pPr>
    </w:p>
    <w:sectPr w:rsidR="006E5CDB" w:rsidRPr="006E5CDB">
      <w:headerReference w:type="default" r:id="rId19"/>
      <w:footerReference w:type="even" r:id="rId20"/>
      <w:footerReference w:type="defaul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9BEF5" w14:textId="77777777" w:rsidR="001B267D" w:rsidRDefault="001B267D">
      <w:pPr>
        <w:spacing w:after="0" w:line="240" w:lineRule="auto"/>
      </w:pPr>
      <w:r>
        <w:separator/>
      </w:r>
    </w:p>
  </w:endnote>
  <w:endnote w:type="continuationSeparator" w:id="0">
    <w:p w14:paraId="4D06295F" w14:textId="77777777" w:rsidR="001B267D" w:rsidRDefault="001B2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B19D7" w14:textId="77777777" w:rsidR="001B267D" w:rsidRDefault="001B267D">
      <w:pPr>
        <w:spacing w:after="0" w:line="240" w:lineRule="auto"/>
      </w:pPr>
      <w:r>
        <w:separator/>
      </w:r>
    </w:p>
  </w:footnote>
  <w:footnote w:type="continuationSeparator" w:id="0">
    <w:p w14:paraId="294D98FC" w14:textId="77777777" w:rsidR="001B267D" w:rsidRDefault="001B2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1089"/>
    <w:multiLevelType w:val="hybridMultilevel"/>
    <w:tmpl w:val="F998F5A6"/>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 w15:restartNumberingAfterBreak="0">
    <w:nsid w:val="152C7C05"/>
    <w:multiLevelType w:val="hybridMultilevel"/>
    <w:tmpl w:val="497A49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FE07F2E"/>
    <w:multiLevelType w:val="hybridMultilevel"/>
    <w:tmpl w:val="C1C2B29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06C0F32"/>
    <w:multiLevelType w:val="hybridMultilevel"/>
    <w:tmpl w:val="2E86223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1A916C0"/>
    <w:multiLevelType w:val="hybridMultilevel"/>
    <w:tmpl w:val="FD32F7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26F3CC9"/>
    <w:multiLevelType w:val="hybridMultilevel"/>
    <w:tmpl w:val="282EF822"/>
    <w:lvl w:ilvl="0" w:tplc="7EA64E10">
      <w:numFmt w:val="bullet"/>
      <w:lvlText w:val="•"/>
      <w:lvlJc w:val="left"/>
      <w:pPr>
        <w:ind w:left="785" w:hanging="360"/>
      </w:pPr>
      <w:rPr>
        <w:rFonts w:ascii="Poppins" w:eastAsiaTheme="minorHAnsi" w:hAnsi="Poppins" w:cs="Poppins"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6" w15:restartNumberingAfterBreak="0">
    <w:nsid w:val="255C6CCF"/>
    <w:multiLevelType w:val="hybridMultilevel"/>
    <w:tmpl w:val="1E7A92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BD74D7"/>
    <w:multiLevelType w:val="multilevel"/>
    <w:tmpl w:val="EDAEAEAE"/>
    <w:lvl w:ilvl="0">
      <w:start w:val="1"/>
      <w:numFmt w:val="decimal"/>
      <w:pStyle w:val="Nagwek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9" w15:restartNumberingAfterBreak="0">
    <w:nsid w:val="37B00D74"/>
    <w:multiLevelType w:val="hybridMultilevel"/>
    <w:tmpl w:val="AC3AC2E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9A52FE2"/>
    <w:multiLevelType w:val="hybridMultilevel"/>
    <w:tmpl w:val="6D98EFA8"/>
    <w:lvl w:ilvl="0" w:tplc="0415000B">
      <w:start w:val="1"/>
      <w:numFmt w:val="bullet"/>
      <w:lvlText w:val=""/>
      <w:lvlJc w:val="left"/>
      <w:pPr>
        <w:ind w:left="1145" w:hanging="360"/>
      </w:pPr>
      <w:rPr>
        <w:rFonts w:ascii="Wingdings" w:hAnsi="Wingdings" w:hint="default"/>
      </w:rPr>
    </w:lvl>
    <w:lvl w:ilvl="1" w:tplc="04150003">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15:restartNumberingAfterBreak="0">
    <w:nsid w:val="40E01C06"/>
    <w:multiLevelType w:val="hybridMultilevel"/>
    <w:tmpl w:val="A4B4285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6620B4"/>
    <w:multiLevelType w:val="hybridMultilevel"/>
    <w:tmpl w:val="7C986FC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AF90A3C"/>
    <w:multiLevelType w:val="hybridMultilevel"/>
    <w:tmpl w:val="38522F2E"/>
    <w:lvl w:ilvl="0" w:tplc="0415000B">
      <w:start w:val="1"/>
      <w:numFmt w:val="bullet"/>
      <w:lvlText w:val=""/>
      <w:lvlJc w:val="left"/>
      <w:pPr>
        <w:ind w:left="720" w:hanging="360"/>
      </w:pPr>
      <w:rPr>
        <w:rFonts w:ascii="Wingdings" w:hAnsi="Wingdings" w:hint="default"/>
      </w:rPr>
    </w:lvl>
    <w:lvl w:ilvl="1" w:tplc="62107A52">
      <w:numFmt w:val="bullet"/>
      <w:lvlText w:val="•"/>
      <w:lvlJc w:val="left"/>
      <w:pPr>
        <w:ind w:left="1440" w:hanging="360"/>
      </w:pPr>
      <w:rPr>
        <w:rFonts w:ascii="Poppins" w:eastAsiaTheme="minorHAnsi" w:hAnsi="Poppins" w:cs="Poppin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546C6B82"/>
    <w:multiLevelType w:val="hybridMultilevel"/>
    <w:tmpl w:val="542CA3D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2F86"/>
    <w:multiLevelType w:val="hybridMultilevel"/>
    <w:tmpl w:val="BDD074C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D1823E2"/>
    <w:multiLevelType w:val="hybridMultilevel"/>
    <w:tmpl w:val="947E490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770814"/>
    <w:multiLevelType w:val="hybridMultilevel"/>
    <w:tmpl w:val="4DB6BAD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2323EF2"/>
    <w:multiLevelType w:val="hybridMultilevel"/>
    <w:tmpl w:val="32BA6AB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2FD175C"/>
    <w:multiLevelType w:val="hybridMultilevel"/>
    <w:tmpl w:val="EB4E913A"/>
    <w:lvl w:ilvl="0" w:tplc="A4049F9E">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44064B"/>
    <w:multiLevelType w:val="hybridMultilevel"/>
    <w:tmpl w:val="21AE90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A293C9E"/>
    <w:multiLevelType w:val="hybridMultilevel"/>
    <w:tmpl w:val="937C67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6" w15:restartNumberingAfterBreak="0">
    <w:nsid w:val="7FF11BCA"/>
    <w:multiLevelType w:val="hybridMultilevel"/>
    <w:tmpl w:val="A49A504C"/>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num w:numId="1" w16cid:durableId="1108045600">
    <w:abstractNumId w:val="19"/>
  </w:num>
  <w:num w:numId="2" w16cid:durableId="1937517448">
    <w:abstractNumId w:val="18"/>
  </w:num>
  <w:num w:numId="3" w16cid:durableId="1506356308">
    <w:abstractNumId w:val="25"/>
  </w:num>
  <w:num w:numId="4" w16cid:durableId="318272053">
    <w:abstractNumId w:val="7"/>
  </w:num>
  <w:num w:numId="5" w16cid:durableId="55278704">
    <w:abstractNumId w:val="8"/>
  </w:num>
  <w:num w:numId="6" w16cid:durableId="153885095">
    <w:abstractNumId w:val="14"/>
  </w:num>
  <w:num w:numId="7" w16cid:durableId="278538251">
    <w:abstractNumId w:val="16"/>
  </w:num>
  <w:num w:numId="8" w16cid:durableId="1449658920">
    <w:abstractNumId w:val="13"/>
  </w:num>
  <w:num w:numId="9" w16cid:durableId="558441285">
    <w:abstractNumId w:val="11"/>
  </w:num>
  <w:num w:numId="10" w16cid:durableId="1850101169">
    <w:abstractNumId w:val="9"/>
  </w:num>
  <w:num w:numId="11" w16cid:durableId="1927836281">
    <w:abstractNumId w:val="15"/>
  </w:num>
  <w:num w:numId="12" w16cid:durableId="154341603">
    <w:abstractNumId w:val="23"/>
  </w:num>
  <w:num w:numId="13" w16cid:durableId="1992059044">
    <w:abstractNumId w:val="2"/>
  </w:num>
  <w:num w:numId="14" w16cid:durableId="376248740">
    <w:abstractNumId w:val="20"/>
  </w:num>
  <w:num w:numId="15" w16cid:durableId="277107650">
    <w:abstractNumId w:val="21"/>
  </w:num>
  <w:num w:numId="16" w16cid:durableId="1676421795">
    <w:abstractNumId w:val="24"/>
  </w:num>
  <w:num w:numId="17" w16cid:durableId="1933515547">
    <w:abstractNumId w:val="4"/>
  </w:num>
  <w:num w:numId="18" w16cid:durableId="1179926865">
    <w:abstractNumId w:val="1"/>
  </w:num>
  <w:num w:numId="19" w16cid:durableId="868224945">
    <w:abstractNumId w:val="6"/>
  </w:num>
  <w:num w:numId="20" w16cid:durableId="2086490065">
    <w:abstractNumId w:val="17"/>
  </w:num>
  <w:num w:numId="21" w16cid:durableId="1224607567">
    <w:abstractNumId w:val="3"/>
  </w:num>
  <w:num w:numId="22" w16cid:durableId="777677562">
    <w:abstractNumId w:val="12"/>
  </w:num>
  <w:num w:numId="23" w16cid:durableId="1465611457">
    <w:abstractNumId w:val="7"/>
  </w:num>
  <w:num w:numId="24" w16cid:durableId="755439146">
    <w:abstractNumId w:val="26"/>
  </w:num>
  <w:num w:numId="25" w16cid:durableId="1542277653">
    <w:abstractNumId w:val="5"/>
  </w:num>
  <w:num w:numId="26" w16cid:durableId="1871721810">
    <w:abstractNumId w:val="10"/>
  </w:num>
  <w:num w:numId="27" w16cid:durableId="1037511420">
    <w:abstractNumId w:val="22"/>
  </w:num>
  <w:num w:numId="28" w16cid:durableId="1685864950">
    <w:abstractNumId w:val="7"/>
  </w:num>
  <w:num w:numId="29" w16cid:durableId="748232055">
    <w:abstractNumId w:val="0"/>
  </w:num>
  <w:num w:numId="30" w16cid:durableId="13360366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73662"/>
    <w:rsid w:val="000876C7"/>
    <w:rsid w:val="000908E4"/>
    <w:rsid w:val="00097E0F"/>
    <w:rsid w:val="000D722B"/>
    <w:rsid w:val="000F46BE"/>
    <w:rsid w:val="00111A26"/>
    <w:rsid w:val="0017441F"/>
    <w:rsid w:val="001A3467"/>
    <w:rsid w:val="001B267D"/>
    <w:rsid w:val="001B39C3"/>
    <w:rsid w:val="001C3D94"/>
    <w:rsid w:val="003344AB"/>
    <w:rsid w:val="00367797"/>
    <w:rsid w:val="003A7B56"/>
    <w:rsid w:val="003B5AF6"/>
    <w:rsid w:val="00401FA1"/>
    <w:rsid w:val="00405A14"/>
    <w:rsid w:val="004206A2"/>
    <w:rsid w:val="004272D2"/>
    <w:rsid w:val="0045438D"/>
    <w:rsid w:val="00466B0D"/>
    <w:rsid w:val="004A4680"/>
    <w:rsid w:val="004A5439"/>
    <w:rsid w:val="004A5CCB"/>
    <w:rsid w:val="0054014D"/>
    <w:rsid w:val="005567C6"/>
    <w:rsid w:val="005F5585"/>
    <w:rsid w:val="006068F4"/>
    <w:rsid w:val="00674F12"/>
    <w:rsid w:val="006A60AB"/>
    <w:rsid w:val="006B36F8"/>
    <w:rsid w:val="006D5A89"/>
    <w:rsid w:val="006E5CDB"/>
    <w:rsid w:val="006F1B2F"/>
    <w:rsid w:val="00703801"/>
    <w:rsid w:val="0071049D"/>
    <w:rsid w:val="00720B76"/>
    <w:rsid w:val="00746217"/>
    <w:rsid w:val="007816C3"/>
    <w:rsid w:val="007F257C"/>
    <w:rsid w:val="008037BA"/>
    <w:rsid w:val="00805179"/>
    <w:rsid w:val="00817CCC"/>
    <w:rsid w:val="0084256E"/>
    <w:rsid w:val="0085168E"/>
    <w:rsid w:val="00881F61"/>
    <w:rsid w:val="008A0453"/>
    <w:rsid w:val="00951177"/>
    <w:rsid w:val="0096318D"/>
    <w:rsid w:val="009666CD"/>
    <w:rsid w:val="009747F7"/>
    <w:rsid w:val="00974A22"/>
    <w:rsid w:val="0099475F"/>
    <w:rsid w:val="009A1521"/>
    <w:rsid w:val="00A06F99"/>
    <w:rsid w:val="00A4569E"/>
    <w:rsid w:val="00A76534"/>
    <w:rsid w:val="00AC63E7"/>
    <w:rsid w:val="00B21354"/>
    <w:rsid w:val="00B30C01"/>
    <w:rsid w:val="00B876CB"/>
    <w:rsid w:val="00BE6AA2"/>
    <w:rsid w:val="00BE76A2"/>
    <w:rsid w:val="00C0371D"/>
    <w:rsid w:val="00C05AA3"/>
    <w:rsid w:val="00C576C1"/>
    <w:rsid w:val="00CB2C92"/>
    <w:rsid w:val="00CC3A53"/>
    <w:rsid w:val="00CC5207"/>
    <w:rsid w:val="00D27655"/>
    <w:rsid w:val="00D47453"/>
    <w:rsid w:val="00D56ADA"/>
    <w:rsid w:val="00D870BB"/>
    <w:rsid w:val="00E06380"/>
    <w:rsid w:val="00E20C51"/>
    <w:rsid w:val="00E26B10"/>
    <w:rsid w:val="00E745DE"/>
    <w:rsid w:val="00EA0BA6"/>
    <w:rsid w:val="00EA666C"/>
    <w:rsid w:val="00EB648A"/>
    <w:rsid w:val="00EC67EE"/>
    <w:rsid w:val="00EF4B9E"/>
    <w:rsid w:val="00F00116"/>
    <w:rsid w:val="00F20904"/>
    <w:rsid w:val="00F35BB8"/>
    <w:rsid w:val="00F41F1D"/>
    <w:rsid w:val="00F6294A"/>
    <w:rsid w:val="00FB198A"/>
    <w:rsid w:val="00FB290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5CDB"/>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numPr>
        <w:numId w:val="4"/>
      </w:numPr>
      <w:spacing w:before="240" w:after="240" w:line="240" w:lineRule="auto"/>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6E5CDB"/>
    <w:rPr>
      <w:color w:val="605E5C"/>
      <w:shd w:val="clear" w:color="auto" w:fill="E1DFDD"/>
    </w:rPr>
  </w:style>
  <w:style w:type="character" w:styleId="UyteHipercze">
    <w:name w:val="FollowedHyperlink"/>
    <w:basedOn w:val="Domylnaczcionkaakapitu"/>
    <w:uiPriority w:val="99"/>
    <w:semiHidden/>
    <w:unhideWhenUsed/>
    <w:rsid w:val="006E5CDB"/>
    <w:rPr>
      <w:color w:val="96607D" w:themeColor="followedHyperlink"/>
      <w:u w:val="single"/>
    </w:rPr>
  </w:style>
  <w:style w:type="character" w:styleId="Odwoaniedokomentarza">
    <w:name w:val="annotation reference"/>
    <w:basedOn w:val="Domylnaczcionkaakapitu"/>
    <w:uiPriority w:val="99"/>
    <w:semiHidden/>
    <w:unhideWhenUsed/>
    <w:rsid w:val="00EA666C"/>
    <w:rPr>
      <w:sz w:val="16"/>
      <w:szCs w:val="16"/>
    </w:rPr>
  </w:style>
  <w:style w:type="paragraph" w:styleId="Tekstkomentarza">
    <w:name w:val="annotation text"/>
    <w:basedOn w:val="Normalny"/>
    <w:link w:val="TekstkomentarzaZnak"/>
    <w:uiPriority w:val="99"/>
    <w:unhideWhenUsed/>
    <w:rsid w:val="00EA666C"/>
    <w:pPr>
      <w:spacing w:line="240" w:lineRule="auto"/>
    </w:pPr>
    <w:rPr>
      <w:sz w:val="20"/>
      <w:szCs w:val="20"/>
    </w:rPr>
  </w:style>
  <w:style w:type="character" w:customStyle="1" w:styleId="TekstkomentarzaZnak">
    <w:name w:val="Tekst komentarza Znak"/>
    <w:basedOn w:val="Domylnaczcionkaakapitu"/>
    <w:link w:val="Tekstkomentarza"/>
    <w:uiPriority w:val="99"/>
    <w:rsid w:val="00EA666C"/>
    <w:rPr>
      <w:rFonts w:ascii="Poppins" w:hAnsi="Poppins"/>
      <w:kern w:val="0"/>
      <w:sz w:val="20"/>
      <w:szCs w:val="20"/>
      <w:lang w:val="fr-BE"/>
      <w14:ligatures w14:val="none"/>
    </w:rPr>
  </w:style>
  <w:style w:type="paragraph" w:styleId="Tematkomentarza">
    <w:name w:val="annotation subject"/>
    <w:basedOn w:val="Tekstkomentarza"/>
    <w:next w:val="Tekstkomentarza"/>
    <w:link w:val="TematkomentarzaZnak"/>
    <w:uiPriority w:val="99"/>
    <w:semiHidden/>
    <w:unhideWhenUsed/>
    <w:rsid w:val="00EA666C"/>
    <w:rPr>
      <w:b/>
      <w:bCs/>
    </w:rPr>
  </w:style>
  <w:style w:type="character" w:customStyle="1" w:styleId="TematkomentarzaZnak">
    <w:name w:val="Temat komentarza Znak"/>
    <w:basedOn w:val="TekstkomentarzaZnak"/>
    <w:link w:val="Tematkomentarza"/>
    <w:uiPriority w:val="99"/>
    <w:semiHidden/>
    <w:rsid w:val="00EA666C"/>
    <w:rPr>
      <w:rFonts w:ascii="Poppins" w:hAnsi="Poppins"/>
      <w:b/>
      <w:bCs/>
      <w:kern w:val="0"/>
      <w:sz w:val="20"/>
      <w:szCs w:val="20"/>
      <w:lang w:val="fr-BE"/>
      <w14:ligatures w14:val="none"/>
    </w:rPr>
  </w:style>
  <w:style w:type="paragraph" w:styleId="Poprawka">
    <w:name w:val="Revision"/>
    <w:hidden/>
    <w:uiPriority w:val="99"/>
    <w:semiHidden/>
    <w:rsid w:val="00974A22"/>
    <w:rPr>
      <w:rFonts w:ascii="Poppins" w:hAnsi="Poppins"/>
      <w:kern w:val="0"/>
      <w:sz w:val="22"/>
      <w:szCs w:val="22"/>
      <w:lang w:val="fr-B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productlift.dev/blog/moscow-prioritization-template" TargetMode="External"/><Relationship Id="rId18" Type="http://schemas.openxmlformats.org/officeDocument/2006/relationships/hyperlink" Target="https://businessdesign.org/knowledge-base/hypotheses-and-experiments"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projectmanager.com/templates/decision-matrix-template" TargetMode="External"/><Relationship Id="rId17" Type="http://schemas.openxmlformats.org/officeDocument/2006/relationships/hyperlink" Target="https://www.atlassian.com/software/confluence/templates/experiment-plan-and-results" TargetMode="External"/><Relationship Id="rId2" Type="http://schemas.openxmlformats.org/officeDocument/2006/relationships/numbering" Target="numbering.xml"/><Relationship Id="rId16" Type="http://schemas.openxmlformats.org/officeDocument/2006/relationships/hyperlink" Target="https://online.visual-paradigm.com/diagrams/features/moscow-method-templat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opean-digital-innovation-hubs.ec.europa.eu/system/files/2024-07/DMA-FAQ_30-07-2024.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ro.com/templates/moscow-matrix/" TargetMode="External"/><Relationship Id="rId23" Type="http://schemas.openxmlformats.org/officeDocument/2006/relationships/fontTable" Target="fontTable.xml"/><Relationship Id="rId10" Type="http://schemas.openxmlformats.org/officeDocument/2006/relationships/hyperlink" Target="https://european-digital-innovation-hubs.ec.europa.eu/knowledge-hub/guidance-documents/overview-digital-maturity-assessment-tool-dma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opean-digital-innovation-hubs.ec.europa.eu/system/files/2024-05/DMA%20Questionnaire%20for%20SMEs_EDIH_network_EN_0.pdf" TargetMode="External"/><Relationship Id="rId14" Type="http://schemas.openxmlformats.org/officeDocument/2006/relationships/hyperlink" Target="https://www.smartsheet.com/decision-matrix-templates"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1670</Words>
  <Characters>10020</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cp:revision>
  <dcterms:created xsi:type="dcterms:W3CDTF">2026-01-12T15:13:00Z</dcterms:created>
  <dcterms:modified xsi:type="dcterms:W3CDTF">2026-01-12T15:16:00Z</dcterms:modified>
</cp:coreProperties>
</file>